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2047" w14:textId="77777777" w:rsidR="00224CDA" w:rsidRPr="00C05423" w:rsidRDefault="00D84702" w:rsidP="00175E68">
      <w:pPr>
        <w:spacing w:after="0" w:line="360" w:lineRule="auto"/>
        <w:ind w:firstLine="720"/>
        <w:jc w:val="center"/>
        <w:rPr>
          <w:rFonts w:ascii="Times New Roman" w:hAnsi="Times New Roman" w:cs="Times New Roman"/>
          <w:b/>
          <w:bCs/>
          <w:sz w:val="24"/>
          <w:szCs w:val="24"/>
          <w:lang w:val="uk-UA"/>
        </w:rPr>
      </w:pPr>
      <w:r w:rsidRPr="00C05423">
        <w:rPr>
          <w:rFonts w:ascii="Times New Roman" w:hAnsi="Times New Roman" w:cs="Times New Roman"/>
          <w:b/>
          <w:bCs/>
          <w:sz w:val="24"/>
          <w:szCs w:val="24"/>
          <w:lang w:val="uk-UA"/>
        </w:rPr>
        <w:t>ЗВІТ</w:t>
      </w:r>
    </w:p>
    <w:p w14:paraId="74FF117E" w14:textId="77777777" w:rsidR="00224CDA" w:rsidRPr="00C05423" w:rsidRDefault="00D84702" w:rsidP="00175E68">
      <w:pPr>
        <w:spacing w:after="0" w:line="360" w:lineRule="auto"/>
        <w:ind w:firstLine="720"/>
        <w:jc w:val="center"/>
        <w:rPr>
          <w:rFonts w:ascii="Times New Roman" w:hAnsi="Times New Roman" w:cs="Times New Roman"/>
          <w:sz w:val="24"/>
          <w:szCs w:val="24"/>
          <w:lang w:val="uk-UA"/>
        </w:rPr>
      </w:pPr>
      <w:r w:rsidRPr="00C05423">
        <w:rPr>
          <w:rFonts w:ascii="Times New Roman" w:hAnsi="Times New Roman" w:cs="Times New Roman"/>
          <w:sz w:val="24"/>
          <w:szCs w:val="24"/>
          <w:lang w:val="uk-UA"/>
        </w:rPr>
        <w:t>про виконання індивідуального плану освітньо-наукової програми</w:t>
      </w:r>
    </w:p>
    <w:p w14:paraId="784EF679" w14:textId="77777777" w:rsidR="00224CDA" w:rsidRPr="00C05423" w:rsidRDefault="00D84702" w:rsidP="00175E68">
      <w:pPr>
        <w:spacing w:after="0" w:line="360" w:lineRule="auto"/>
        <w:ind w:firstLine="720"/>
        <w:jc w:val="center"/>
        <w:rPr>
          <w:rFonts w:ascii="Times New Roman" w:hAnsi="Times New Roman" w:cs="Times New Roman"/>
          <w:sz w:val="24"/>
          <w:szCs w:val="24"/>
          <w:lang w:val="uk-UA"/>
        </w:rPr>
      </w:pPr>
      <w:r w:rsidRPr="00C05423">
        <w:rPr>
          <w:rFonts w:ascii="Times New Roman" w:hAnsi="Times New Roman" w:cs="Times New Roman"/>
          <w:sz w:val="24"/>
          <w:szCs w:val="24"/>
          <w:lang w:val="uk-UA"/>
        </w:rPr>
        <w:t>за перш</w:t>
      </w:r>
      <w:r w:rsidR="00F12558" w:rsidRPr="00C05423">
        <w:rPr>
          <w:rFonts w:ascii="Times New Roman" w:hAnsi="Times New Roman" w:cs="Times New Roman"/>
          <w:sz w:val="24"/>
          <w:szCs w:val="24"/>
          <w:lang w:val="uk-UA"/>
        </w:rPr>
        <w:t>ий рік</w:t>
      </w:r>
      <w:r w:rsidRPr="00C05423">
        <w:rPr>
          <w:rFonts w:ascii="Times New Roman" w:hAnsi="Times New Roman" w:cs="Times New Roman"/>
          <w:sz w:val="24"/>
          <w:szCs w:val="24"/>
          <w:lang w:val="uk-UA"/>
        </w:rPr>
        <w:t xml:space="preserve"> навчання в аспірантурі</w:t>
      </w:r>
    </w:p>
    <w:p w14:paraId="085268C9" w14:textId="77777777" w:rsidR="00224CDA" w:rsidRPr="00C05423" w:rsidRDefault="00D84702" w:rsidP="00175E68">
      <w:pPr>
        <w:spacing w:after="0" w:line="360" w:lineRule="auto"/>
        <w:ind w:firstLine="720"/>
        <w:jc w:val="center"/>
        <w:rPr>
          <w:rFonts w:ascii="Times New Roman" w:hAnsi="Times New Roman" w:cs="Times New Roman"/>
          <w:sz w:val="24"/>
          <w:szCs w:val="24"/>
          <w:lang w:val="uk-UA"/>
        </w:rPr>
      </w:pPr>
      <w:r w:rsidRPr="00C05423">
        <w:rPr>
          <w:rFonts w:ascii="Times New Roman" w:hAnsi="Times New Roman" w:cs="Times New Roman"/>
          <w:sz w:val="24"/>
          <w:szCs w:val="24"/>
          <w:lang w:val="uk-UA"/>
        </w:rPr>
        <w:t>аспіранта ІМК НАНУ</w:t>
      </w:r>
    </w:p>
    <w:p w14:paraId="5C8A9EFD" w14:textId="77777777" w:rsidR="00224CDA" w:rsidRPr="00C05423" w:rsidRDefault="0047048A" w:rsidP="00175E68">
      <w:pPr>
        <w:spacing w:after="0" w:line="360" w:lineRule="auto"/>
        <w:ind w:firstLine="720"/>
        <w:jc w:val="center"/>
        <w:rPr>
          <w:rFonts w:ascii="Times New Roman" w:hAnsi="Times New Roman" w:cs="Times New Roman"/>
          <w:sz w:val="24"/>
          <w:szCs w:val="24"/>
          <w:lang w:val="uk-UA"/>
        </w:rPr>
      </w:pPr>
      <w:r w:rsidRPr="00C05423">
        <w:rPr>
          <w:rFonts w:ascii="Times New Roman" w:hAnsi="Times New Roman" w:cs="Times New Roman"/>
          <w:sz w:val="24"/>
          <w:szCs w:val="24"/>
          <w:lang w:val="uk-UA"/>
        </w:rPr>
        <w:t>Пугачова Дениса Олеговича</w:t>
      </w:r>
    </w:p>
    <w:p w14:paraId="4D02440C" w14:textId="77777777" w:rsidR="00224CDA" w:rsidRPr="00C05423" w:rsidRDefault="00224CDA" w:rsidP="00175E68">
      <w:pPr>
        <w:spacing w:after="0" w:line="360" w:lineRule="auto"/>
        <w:ind w:firstLine="720"/>
        <w:rPr>
          <w:rFonts w:ascii="Times New Roman" w:hAnsi="Times New Roman" w:cs="Times New Roman"/>
          <w:sz w:val="24"/>
          <w:szCs w:val="24"/>
          <w:lang w:val="uk-UA"/>
        </w:rPr>
      </w:pPr>
    </w:p>
    <w:p w14:paraId="6AF96F07" w14:textId="77777777" w:rsidR="00224CDA" w:rsidRPr="00C05423" w:rsidRDefault="00D84702" w:rsidP="00175E68">
      <w:pPr>
        <w:spacing w:after="0" w:line="360" w:lineRule="auto"/>
        <w:jc w:val="both"/>
        <w:rPr>
          <w:rFonts w:ascii="Times New Roman" w:hAnsi="Times New Roman" w:cs="Times New Roman"/>
          <w:sz w:val="24"/>
          <w:szCs w:val="24"/>
          <w:lang w:val="uk-UA"/>
        </w:rPr>
      </w:pPr>
      <w:r w:rsidRPr="00C05423">
        <w:rPr>
          <w:rFonts w:ascii="Times New Roman" w:hAnsi="Times New Roman" w:cs="Times New Roman"/>
          <w:sz w:val="24"/>
          <w:szCs w:val="24"/>
          <w:lang w:val="uk-UA"/>
        </w:rPr>
        <w:t>Шифр та назва спеціальності:    132 Матеріалознавство</w:t>
      </w:r>
    </w:p>
    <w:p w14:paraId="7E25443E" w14:textId="77777777" w:rsidR="00224CDA" w:rsidRPr="00C05423" w:rsidRDefault="00224CDA" w:rsidP="00175E68">
      <w:pPr>
        <w:spacing w:after="0" w:line="360" w:lineRule="auto"/>
        <w:ind w:firstLine="720"/>
        <w:jc w:val="both"/>
        <w:rPr>
          <w:rFonts w:ascii="Times New Roman" w:hAnsi="Times New Roman" w:cs="Times New Roman"/>
          <w:sz w:val="24"/>
          <w:szCs w:val="24"/>
          <w:lang w:val="uk-UA"/>
        </w:rPr>
      </w:pPr>
    </w:p>
    <w:p w14:paraId="76B80385" w14:textId="77777777" w:rsidR="00224CDA" w:rsidRPr="00C05423" w:rsidRDefault="00D84702" w:rsidP="00175E68">
      <w:pPr>
        <w:spacing w:after="0" w:line="360" w:lineRule="auto"/>
        <w:jc w:val="both"/>
        <w:rPr>
          <w:rFonts w:ascii="Times New Roman" w:hAnsi="Times New Roman" w:cs="Times New Roman"/>
          <w:sz w:val="24"/>
          <w:szCs w:val="24"/>
          <w:vertAlign w:val="subscript"/>
          <w:lang w:val="uk-UA"/>
        </w:rPr>
      </w:pPr>
      <w:r w:rsidRPr="00C05423">
        <w:rPr>
          <w:rFonts w:ascii="Times New Roman" w:hAnsi="Times New Roman" w:cs="Times New Roman"/>
          <w:sz w:val="24"/>
          <w:szCs w:val="24"/>
          <w:lang w:val="uk-UA"/>
        </w:rPr>
        <w:t xml:space="preserve">Тема дисертаційного дослідження: Визначення з перших принципів </w:t>
      </w:r>
      <w:r w:rsidR="0047048A" w:rsidRPr="00C05423">
        <w:rPr>
          <w:rFonts w:ascii="Times New Roman" w:hAnsi="Times New Roman" w:cs="Times New Roman"/>
          <w:sz w:val="24"/>
          <w:szCs w:val="24"/>
          <w:lang w:val="uk-UA"/>
        </w:rPr>
        <w:t>впливу неізовалентних домішок на властивості монокристалів і кераміки Y</w:t>
      </w:r>
      <w:r w:rsidR="0047048A" w:rsidRPr="00C05423">
        <w:rPr>
          <w:rFonts w:ascii="Times New Roman" w:hAnsi="Times New Roman" w:cs="Times New Roman"/>
          <w:sz w:val="24"/>
          <w:szCs w:val="24"/>
          <w:vertAlign w:val="subscript"/>
          <w:lang w:val="uk-UA"/>
        </w:rPr>
        <w:t>2</w:t>
      </w:r>
      <w:r w:rsidR="0047048A" w:rsidRPr="00C05423">
        <w:rPr>
          <w:rFonts w:ascii="Times New Roman" w:hAnsi="Times New Roman" w:cs="Times New Roman"/>
          <w:sz w:val="24"/>
          <w:szCs w:val="24"/>
          <w:lang w:val="uk-UA"/>
        </w:rPr>
        <w:t>O</w:t>
      </w:r>
      <w:r w:rsidR="0047048A" w:rsidRPr="00C05423">
        <w:rPr>
          <w:rFonts w:ascii="Times New Roman" w:hAnsi="Times New Roman" w:cs="Times New Roman"/>
          <w:sz w:val="24"/>
          <w:szCs w:val="24"/>
          <w:vertAlign w:val="subscript"/>
          <w:lang w:val="uk-UA"/>
        </w:rPr>
        <w:t>3</w:t>
      </w:r>
    </w:p>
    <w:p w14:paraId="0C6BEF0B" w14:textId="77777777" w:rsidR="00224CDA" w:rsidRPr="00C05423" w:rsidRDefault="00224CDA" w:rsidP="00175E68">
      <w:pPr>
        <w:spacing w:after="0" w:line="360" w:lineRule="auto"/>
        <w:ind w:firstLine="720"/>
        <w:jc w:val="both"/>
        <w:rPr>
          <w:rFonts w:ascii="Times New Roman" w:hAnsi="Times New Roman" w:cs="Times New Roman"/>
          <w:sz w:val="24"/>
          <w:szCs w:val="24"/>
          <w:lang w:val="uk-UA"/>
        </w:rPr>
      </w:pPr>
    </w:p>
    <w:p w14:paraId="23BE37DD" w14:textId="77777777" w:rsidR="00224CDA" w:rsidRPr="00C05423" w:rsidRDefault="00D84702" w:rsidP="00175E68">
      <w:pPr>
        <w:spacing w:after="0" w:line="360" w:lineRule="auto"/>
        <w:jc w:val="both"/>
        <w:rPr>
          <w:rFonts w:ascii="Times New Roman" w:hAnsi="Times New Roman" w:cs="Times New Roman"/>
          <w:sz w:val="24"/>
          <w:szCs w:val="24"/>
          <w:lang w:val="uk-UA"/>
        </w:rPr>
      </w:pPr>
      <w:r w:rsidRPr="00C05423">
        <w:rPr>
          <w:rFonts w:ascii="Times New Roman" w:hAnsi="Times New Roman" w:cs="Times New Roman"/>
          <w:sz w:val="24"/>
          <w:szCs w:val="24"/>
          <w:lang w:val="uk-UA"/>
        </w:rPr>
        <w:t xml:space="preserve">Науковий керівник: </w:t>
      </w:r>
    </w:p>
    <w:p w14:paraId="5371DBF8" w14:textId="77777777" w:rsidR="00224CDA" w:rsidRPr="00C05423" w:rsidRDefault="00D84702" w:rsidP="00175E68">
      <w:pPr>
        <w:spacing w:after="0" w:line="360" w:lineRule="auto"/>
        <w:jc w:val="both"/>
        <w:rPr>
          <w:rFonts w:ascii="Times New Roman" w:hAnsi="Times New Roman" w:cs="Times New Roman"/>
          <w:sz w:val="24"/>
          <w:szCs w:val="24"/>
          <w:lang w:val="uk-UA"/>
        </w:rPr>
      </w:pPr>
      <w:r w:rsidRPr="00C05423">
        <w:rPr>
          <w:rFonts w:ascii="Times New Roman" w:hAnsi="Times New Roman" w:cs="Times New Roman"/>
          <w:sz w:val="24"/>
          <w:szCs w:val="24"/>
          <w:lang w:val="uk-UA"/>
        </w:rPr>
        <w:t>Філь Дмитро Вячеславович, доктор фізико-математичних наук, старший науковий співробітник.</w:t>
      </w:r>
    </w:p>
    <w:p w14:paraId="5210AC42" w14:textId="77777777" w:rsidR="00CC7A21" w:rsidRPr="00C05423" w:rsidRDefault="00CC7A21" w:rsidP="00175E68">
      <w:pPr>
        <w:spacing w:after="0" w:line="360" w:lineRule="auto"/>
        <w:jc w:val="both"/>
        <w:rPr>
          <w:rFonts w:ascii="Times New Roman" w:hAnsi="Times New Roman" w:cs="Times New Roman"/>
          <w:sz w:val="24"/>
          <w:szCs w:val="24"/>
          <w:lang w:val="uk-UA"/>
        </w:rPr>
      </w:pPr>
    </w:p>
    <w:p w14:paraId="64AD40C8" w14:textId="77777777" w:rsidR="00224CDA" w:rsidRPr="00C05423" w:rsidRDefault="00D84702" w:rsidP="00175E68">
      <w:pPr>
        <w:spacing w:after="0" w:line="360" w:lineRule="auto"/>
        <w:ind w:firstLine="720"/>
        <w:jc w:val="both"/>
        <w:rPr>
          <w:rFonts w:ascii="Times New Roman" w:hAnsi="Times New Roman" w:cs="Times New Roman"/>
          <w:b/>
          <w:bCs/>
          <w:sz w:val="24"/>
          <w:szCs w:val="24"/>
          <w:lang w:val="uk-UA"/>
        </w:rPr>
      </w:pPr>
      <w:r w:rsidRPr="00C05423">
        <w:rPr>
          <w:rFonts w:ascii="Times New Roman" w:hAnsi="Times New Roman" w:cs="Times New Roman"/>
          <w:b/>
          <w:bCs/>
          <w:sz w:val="24"/>
          <w:szCs w:val="24"/>
          <w:lang w:val="uk-UA"/>
        </w:rPr>
        <w:t xml:space="preserve">I. Виконання індивідуального плану наукової роботи   </w:t>
      </w:r>
    </w:p>
    <w:p w14:paraId="659B2C91" w14:textId="77777777" w:rsidR="00224CDA" w:rsidRPr="00C05423" w:rsidRDefault="00D84702" w:rsidP="00175E68">
      <w:pPr>
        <w:spacing w:after="0" w:line="360" w:lineRule="auto"/>
        <w:ind w:firstLine="720"/>
        <w:jc w:val="both"/>
        <w:rPr>
          <w:rFonts w:ascii="Times New Roman" w:hAnsi="Times New Roman" w:cs="Times New Roman"/>
          <w:sz w:val="24"/>
          <w:szCs w:val="24"/>
          <w:lang w:val="uk-UA"/>
        </w:rPr>
      </w:pPr>
      <w:r w:rsidRPr="00C05423">
        <w:rPr>
          <w:rFonts w:ascii="Times New Roman" w:hAnsi="Times New Roman" w:cs="Times New Roman"/>
          <w:sz w:val="24"/>
          <w:szCs w:val="24"/>
          <w:lang w:val="uk-UA"/>
        </w:rPr>
        <w:t>Запланована науково-дослідницька діяльність на перший рік навчання:</w:t>
      </w:r>
    </w:p>
    <w:p w14:paraId="0D09B6CE" w14:textId="77777777" w:rsidR="00224CDA" w:rsidRPr="00C05423" w:rsidRDefault="00D84702" w:rsidP="00175E68">
      <w:pPr>
        <w:pStyle w:val="ListParagraph"/>
        <w:numPr>
          <w:ilvl w:val="0"/>
          <w:numId w:val="1"/>
        </w:numPr>
        <w:spacing w:after="0" w:line="360" w:lineRule="auto"/>
        <w:jc w:val="both"/>
        <w:rPr>
          <w:rFonts w:ascii="Times New Roman" w:hAnsi="Times New Roman" w:cs="Times New Roman"/>
          <w:sz w:val="24"/>
          <w:szCs w:val="24"/>
          <w:lang w:val="uk-UA"/>
        </w:rPr>
      </w:pPr>
      <w:r w:rsidRPr="00C05423">
        <w:rPr>
          <w:rFonts w:ascii="Times New Roman" w:hAnsi="Times New Roman" w:cs="Times New Roman"/>
          <w:sz w:val="24"/>
          <w:szCs w:val="24"/>
          <w:lang w:val="uk-UA"/>
        </w:rPr>
        <w:t>Освоєння сучасної версії програми SIESTA і її можливостей.</w:t>
      </w:r>
    </w:p>
    <w:p w14:paraId="48B6C78A" w14:textId="1A3662AB" w:rsidR="00224CDA" w:rsidRPr="00C05423" w:rsidRDefault="00D84702" w:rsidP="00175E68">
      <w:pPr>
        <w:pStyle w:val="ListParagraph"/>
        <w:numPr>
          <w:ilvl w:val="0"/>
          <w:numId w:val="1"/>
        </w:numPr>
        <w:spacing w:after="0" w:line="360" w:lineRule="auto"/>
        <w:jc w:val="both"/>
        <w:rPr>
          <w:rFonts w:ascii="Times New Roman" w:hAnsi="Times New Roman" w:cs="Times New Roman"/>
          <w:sz w:val="24"/>
          <w:szCs w:val="24"/>
          <w:lang w:val="uk-UA"/>
        </w:rPr>
      </w:pPr>
      <w:r w:rsidRPr="00C05423">
        <w:rPr>
          <w:rFonts w:ascii="Times New Roman" w:hAnsi="Times New Roman" w:cs="Times New Roman"/>
          <w:sz w:val="24"/>
          <w:szCs w:val="24"/>
          <w:lang w:val="uk-UA"/>
        </w:rPr>
        <w:t>Проведення DFT розрахунків чистих сполук</w:t>
      </w:r>
      <w:r w:rsidR="00C53A79">
        <w:rPr>
          <w:rFonts w:ascii="Times New Roman" w:hAnsi="Times New Roman" w:cs="Times New Roman"/>
          <w:sz w:val="24"/>
          <w:szCs w:val="24"/>
          <w:lang w:val="uk-UA"/>
        </w:rPr>
        <w:t xml:space="preserve"> </w:t>
      </w:r>
      <w:r w:rsidR="00E934CA" w:rsidRPr="00C05423">
        <w:rPr>
          <w:rFonts w:ascii="Times New Roman" w:hAnsi="Times New Roman" w:cs="Times New Roman"/>
          <w:sz w:val="24"/>
          <w:szCs w:val="24"/>
          <w:lang w:val="uk-UA"/>
        </w:rPr>
        <w:t>Y</w:t>
      </w:r>
      <w:r w:rsidR="00E934CA" w:rsidRPr="00C05423">
        <w:rPr>
          <w:rFonts w:ascii="Times New Roman" w:hAnsi="Times New Roman" w:cs="Times New Roman"/>
          <w:sz w:val="24"/>
          <w:szCs w:val="24"/>
          <w:vertAlign w:val="subscript"/>
          <w:lang w:val="uk-UA"/>
        </w:rPr>
        <w:t>2</w:t>
      </w:r>
      <w:r w:rsidR="00E934CA" w:rsidRPr="00C05423">
        <w:rPr>
          <w:rFonts w:ascii="Times New Roman" w:hAnsi="Times New Roman" w:cs="Times New Roman"/>
          <w:sz w:val="24"/>
          <w:szCs w:val="24"/>
          <w:lang w:val="uk-UA"/>
        </w:rPr>
        <w:t>O</w:t>
      </w:r>
      <w:r w:rsidR="00E934CA" w:rsidRPr="00C05423">
        <w:rPr>
          <w:rFonts w:ascii="Times New Roman" w:hAnsi="Times New Roman" w:cs="Times New Roman"/>
          <w:sz w:val="24"/>
          <w:szCs w:val="24"/>
          <w:vertAlign w:val="subscript"/>
          <w:lang w:val="uk-UA"/>
        </w:rPr>
        <w:t xml:space="preserve">3, </w:t>
      </w:r>
      <w:r w:rsidR="00E934CA" w:rsidRPr="00C05423">
        <w:rPr>
          <w:rFonts w:ascii="Times New Roman" w:hAnsi="Times New Roman" w:cs="Times New Roman"/>
          <w:sz w:val="24"/>
          <w:szCs w:val="24"/>
          <w:lang w:val="uk-UA"/>
        </w:rPr>
        <w:t>ZrO</w:t>
      </w:r>
      <w:r w:rsidR="00E934CA" w:rsidRPr="00C05423">
        <w:rPr>
          <w:rFonts w:ascii="Times New Roman" w:hAnsi="Times New Roman" w:cs="Times New Roman"/>
          <w:sz w:val="24"/>
          <w:szCs w:val="24"/>
          <w:vertAlign w:val="subscript"/>
          <w:lang w:val="uk-UA"/>
        </w:rPr>
        <w:t xml:space="preserve">2, </w:t>
      </w:r>
      <w:r w:rsidR="00E934CA" w:rsidRPr="00C05423">
        <w:rPr>
          <w:rFonts w:ascii="Times New Roman" w:hAnsi="Times New Roman" w:cs="Times New Roman"/>
          <w:sz w:val="24"/>
          <w:szCs w:val="24"/>
          <w:lang w:val="uk-UA"/>
        </w:rPr>
        <w:t>Zr, O</w:t>
      </w:r>
      <w:r w:rsidR="00E934CA" w:rsidRPr="00C05423">
        <w:rPr>
          <w:rFonts w:ascii="Times New Roman" w:hAnsi="Times New Roman" w:cs="Times New Roman"/>
          <w:sz w:val="24"/>
          <w:szCs w:val="24"/>
          <w:vertAlign w:val="subscript"/>
          <w:lang w:val="uk-UA"/>
        </w:rPr>
        <w:t>2</w:t>
      </w:r>
      <w:r w:rsidRPr="00C05423">
        <w:rPr>
          <w:rFonts w:ascii="Times New Roman" w:hAnsi="Times New Roman" w:cs="Times New Roman"/>
          <w:sz w:val="24"/>
          <w:szCs w:val="24"/>
          <w:lang w:val="uk-UA"/>
        </w:rPr>
        <w:t>.</w:t>
      </w:r>
    </w:p>
    <w:p w14:paraId="2711D6A5" w14:textId="77777777" w:rsidR="00224CDA" w:rsidRPr="00C05423" w:rsidRDefault="00332C07" w:rsidP="00175E68">
      <w:pPr>
        <w:pStyle w:val="ListParagraph"/>
        <w:numPr>
          <w:ilvl w:val="0"/>
          <w:numId w:val="1"/>
        </w:numPr>
        <w:spacing w:after="0" w:line="360" w:lineRule="auto"/>
        <w:jc w:val="both"/>
        <w:rPr>
          <w:rFonts w:ascii="Times New Roman" w:hAnsi="Times New Roman" w:cs="Times New Roman"/>
          <w:sz w:val="24"/>
          <w:szCs w:val="24"/>
          <w:lang w:val="uk-UA"/>
        </w:rPr>
      </w:pPr>
      <w:r w:rsidRPr="00C05423">
        <w:rPr>
          <w:rFonts w:ascii="Times New Roman" w:hAnsi="Times New Roman" w:cs="Times New Roman"/>
          <w:sz w:val="24"/>
          <w:szCs w:val="24"/>
          <w:lang w:val="uk-UA"/>
        </w:rPr>
        <w:t>Підготовка файлів для п</w:t>
      </w:r>
      <w:r w:rsidR="00D84702" w:rsidRPr="00C05423">
        <w:rPr>
          <w:rFonts w:ascii="Times New Roman" w:hAnsi="Times New Roman" w:cs="Times New Roman"/>
          <w:sz w:val="24"/>
          <w:szCs w:val="24"/>
          <w:lang w:val="uk-UA"/>
        </w:rPr>
        <w:t xml:space="preserve">роведення DFT розрахунків власних дефектів в </w:t>
      </w:r>
      <w:r w:rsidR="00E934CA" w:rsidRPr="00C05423">
        <w:rPr>
          <w:rFonts w:ascii="Times New Roman" w:hAnsi="Times New Roman" w:cs="Times New Roman"/>
          <w:sz w:val="24"/>
          <w:szCs w:val="24"/>
          <w:lang w:val="uk-UA"/>
        </w:rPr>
        <w:t>Y</w:t>
      </w:r>
      <w:r w:rsidR="00E934CA" w:rsidRPr="00C05423">
        <w:rPr>
          <w:rFonts w:ascii="Times New Roman" w:hAnsi="Times New Roman" w:cs="Times New Roman"/>
          <w:sz w:val="24"/>
          <w:szCs w:val="24"/>
          <w:vertAlign w:val="subscript"/>
          <w:lang w:val="uk-UA"/>
        </w:rPr>
        <w:t>2</w:t>
      </w:r>
      <w:r w:rsidR="00E934CA" w:rsidRPr="00C05423">
        <w:rPr>
          <w:rFonts w:ascii="Times New Roman" w:hAnsi="Times New Roman" w:cs="Times New Roman"/>
          <w:sz w:val="24"/>
          <w:szCs w:val="24"/>
          <w:lang w:val="uk-UA"/>
        </w:rPr>
        <w:t>O</w:t>
      </w:r>
      <w:r w:rsidR="00E934CA" w:rsidRPr="00C05423">
        <w:rPr>
          <w:rFonts w:ascii="Times New Roman" w:hAnsi="Times New Roman" w:cs="Times New Roman"/>
          <w:sz w:val="24"/>
          <w:szCs w:val="24"/>
          <w:vertAlign w:val="subscript"/>
          <w:lang w:val="uk-UA"/>
        </w:rPr>
        <w:t>3</w:t>
      </w:r>
      <w:r w:rsidR="00D84702" w:rsidRPr="00C05423">
        <w:rPr>
          <w:rFonts w:ascii="Times New Roman" w:hAnsi="Times New Roman" w:cs="Times New Roman"/>
          <w:sz w:val="24"/>
          <w:szCs w:val="24"/>
          <w:lang w:val="uk-UA"/>
        </w:rPr>
        <w:t>.</w:t>
      </w:r>
    </w:p>
    <w:p w14:paraId="726445CA" w14:textId="77777777" w:rsidR="00224CDA" w:rsidRPr="00C05423" w:rsidRDefault="00D84702" w:rsidP="00175E68">
      <w:pPr>
        <w:pStyle w:val="ListParagraph"/>
        <w:numPr>
          <w:ilvl w:val="0"/>
          <w:numId w:val="1"/>
        </w:numPr>
        <w:spacing w:after="0" w:line="360" w:lineRule="auto"/>
        <w:jc w:val="both"/>
        <w:rPr>
          <w:rFonts w:ascii="Times New Roman" w:hAnsi="Times New Roman" w:cs="Times New Roman"/>
          <w:sz w:val="24"/>
          <w:szCs w:val="24"/>
          <w:lang w:val="uk-UA"/>
        </w:rPr>
      </w:pPr>
      <w:r w:rsidRPr="00C05423">
        <w:rPr>
          <w:rFonts w:ascii="Times New Roman" w:hAnsi="Times New Roman" w:cs="Times New Roman"/>
          <w:sz w:val="24"/>
          <w:szCs w:val="24"/>
          <w:lang w:val="uk-UA"/>
        </w:rPr>
        <w:t>Робота над літературним оглядом за темою дисертації.</w:t>
      </w:r>
    </w:p>
    <w:p w14:paraId="0BD64C06" w14:textId="77777777" w:rsidR="00224CDA" w:rsidRPr="00C05423" w:rsidRDefault="00224CDA" w:rsidP="00175E68">
      <w:pPr>
        <w:spacing w:after="0" w:line="360" w:lineRule="auto"/>
        <w:ind w:firstLine="720"/>
        <w:jc w:val="both"/>
        <w:rPr>
          <w:rFonts w:ascii="Times New Roman" w:hAnsi="Times New Roman" w:cs="Times New Roman"/>
          <w:sz w:val="24"/>
          <w:szCs w:val="24"/>
          <w:lang w:val="uk-UA"/>
        </w:rPr>
      </w:pPr>
    </w:p>
    <w:p w14:paraId="372F3C8D" w14:textId="0BEF447A" w:rsidR="00B53E21" w:rsidRPr="00C05423" w:rsidRDefault="00D84702" w:rsidP="00175E68">
      <w:pPr>
        <w:spacing w:after="0" w:line="360" w:lineRule="auto"/>
        <w:ind w:firstLine="720"/>
        <w:jc w:val="both"/>
        <w:rPr>
          <w:rFonts w:ascii="Times New Roman" w:hAnsi="Times New Roman" w:cs="Times New Roman"/>
          <w:sz w:val="24"/>
          <w:szCs w:val="24"/>
          <w:lang w:val="uk-UA"/>
        </w:rPr>
      </w:pPr>
      <w:r w:rsidRPr="00C05423">
        <w:rPr>
          <w:rFonts w:ascii="Times New Roman" w:hAnsi="Times New Roman" w:cs="Times New Roman"/>
          <w:sz w:val="24"/>
          <w:szCs w:val="24"/>
          <w:lang w:val="uk-UA"/>
        </w:rPr>
        <w:t>Відповідно до індивідуального плану в ході виконання роботи освоєно версію siesta-</w:t>
      </w:r>
      <w:r w:rsidR="00E934CA" w:rsidRPr="00C05423">
        <w:rPr>
          <w:rFonts w:ascii="Times New Roman" w:hAnsi="Times New Roman" w:cs="Times New Roman"/>
          <w:sz w:val="24"/>
          <w:szCs w:val="24"/>
          <w:lang w:val="uk-UA"/>
        </w:rPr>
        <w:t>5</w:t>
      </w:r>
      <w:r w:rsidRPr="00C05423">
        <w:rPr>
          <w:rFonts w:ascii="Times New Roman" w:hAnsi="Times New Roman" w:cs="Times New Roman"/>
          <w:sz w:val="24"/>
          <w:szCs w:val="24"/>
          <w:lang w:val="uk-UA"/>
        </w:rPr>
        <w:t>.</w:t>
      </w:r>
      <w:r w:rsidR="00E934CA" w:rsidRPr="00C05423">
        <w:rPr>
          <w:rFonts w:ascii="Times New Roman" w:hAnsi="Times New Roman" w:cs="Times New Roman"/>
          <w:sz w:val="24"/>
          <w:szCs w:val="24"/>
          <w:lang w:val="uk-UA"/>
        </w:rPr>
        <w:t>2</w:t>
      </w:r>
      <w:r w:rsidRPr="00C05423">
        <w:rPr>
          <w:rFonts w:ascii="Times New Roman" w:hAnsi="Times New Roman" w:cs="Times New Roman"/>
          <w:sz w:val="24"/>
          <w:szCs w:val="24"/>
          <w:lang w:val="uk-UA"/>
        </w:rPr>
        <w:t>.</w:t>
      </w:r>
      <w:r w:rsidR="00E934CA" w:rsidRPr="00C05423">
        <w:rPr>
          <w:rFonts w:ascii="Times New Roman" w:hAnsi="Times New Roman" w:cs="Times New Roman"/>
          <w:sz w:val="24"/>
          <w:szCs w:val="24"/>
          <w:lang w:val="uk-UA"/>
        </w:rPr>
        <w:t>1</w:t>
      </w:r>
      <w:r w:rsidRPr="00C05423">
        <w:rPr>
          <w:rFonts w:ascii="Times New Roman" w:hAnsi="Times New Roman" w:cs="Times New Roman"/>
          <w:sz w:val="24"/>
          <w:szCs w:val="24"/>
          <w:lang w:val="uk-UA"/>
        </w:rPr>
        <w:t>.</w:t>
      </w:r>
    </w:p>
    <w:p w14:paraId="2A32B3CF" w14:textId="37289148" w:rsidR="00224CDA" w:rsidRPr="00C05423" w:rsidRDefault="00B53E21" w:rsidP="00175E68">
      <w:pPr>
        <w:spacing w:after="0" w:line="360" w:lineRule="auto"/>
        <w:ind w:firstLine="720"/>
        <w:jc w:val="both"/>
        <w:rPr>
          <w:rFonts w:ascii="Times New Roman" w:hAnsi="Times New Roman" w:cs="Times New Roman"/>
          <w:sz w:val="24"/>
          <w:szCs w:val="24"/>
          <w:lang w:val="uk-UA"/>
        </w:rPr>
      </w:pPr>
      <w:r w:rsidRPr="00C05423">
        <w:rPr>
          <w:rFonts w:ascii="Times New Roman" w:hAnsi="Times New Roman" w:cs="Times New Roman"/>
          <w:sz w:val="24"/>
          <w:szCs w:val="24"/>
          <w:lang w:val="uk-UA"/>
        </w:rPr>
        <w:t>Виконано аналіз літературних джерел, у яких викладено результати експ</w:t>
      </w:r>
      <w:r w:rsidR="00CC7A21" w:rsidRPr="00C05423">
        <w:rPr>
          <w:rFonts w:ascii="Times New Roman" w:hAnsi="Times New Roman" w:cs="Times New Roman"/>
          <w:sz w:val="24"/>
          <w:szCs w:val="24"/>
          <w:lang w:val="uk-UA"/>
        </w:rPr>
        <w:t>ериментальних</w:t>
      </w:r>
      <w:r w:rsidRPr="00C05423">
        <w:rPr>
          <w:rFonts w:ascii="Times New Roman" w:hAnsi="Times New Roman" w:cs="Times New Roman"/>
          <w:sz w:val="24"/>
          <w:szCs w:val="24"/>
          <w:lang w:val="uk-UA"/>
        </w:rPr>
        <w:t xml:space="preserve"> досліджень </w:t>
      </w:r>
      <w:r w:rsidR="00CC7A21" w:rsidRPr="00C05423">
        <w:rPr>
          <w:rFonts w:ascii="Times New Roman" w:hAnsi="Times New Roman" w:cs="Times New Roman"/>
          <w:sz w:val="24"/>
          <w:szCs w:val="24"/>
          <w:lang w:val="uk-UA"/>
        </w:rPr>
        <w:t>Y</w:t>
      </w:r>
      <w:r w:rsidR="00CC7A21" w:rsidRPr="00C05423">
        <w:rPr>
          <w:rFonts w:ascii="Times New Roman" w:hAnsi="Times New Roman" w:cs="Times New Roman"/>
          <w:sz w:val="24"/>
          <w:szCs w:val="24"/>
          <w:vertAlign w:val="subscript"/>
          <w:lang w:val="uk-UA"/>
        </w:rPr>
        <w:t>2</w:t>
      </w:r>
      <w:r w:rsidR="00CC7A21" w:rsidRPr="00C05423">
        <w:rPr>
          <w:rFonts w:ascii="Times New Roman" w:hAnsi="Times New Roman" w:cs="Times New Roman"/>
          <w:sz w:val="24"/>
          <w:szCs w:val="24"/>
          <w:lang w:val="uk-UA"/>
        </w:rPr>
        <w:t>O</w:t>
      </w:r>
      <w:r w:rsidR="00CC7A21" w:rsidRPr="00C05423">
        <w:rPr>
          <w:rFonts w:ascii="Times New Roman" w:hAnsi="Times New Roman" w:cs="Times New Roman"/>
          <w:sz w:val="24"/>
          <w:szCs w:val="24"/>
          <w:vertAlign w:val="subscript"/>
          <w:lang w:val="uk-UA"/>
        </w:rPr>
        <w:t>3</w:t>
      </w:r>
      <w:r w:rsidRPr="00C05423">
        <w:rPr>
          <w:rFonts w:ascii="Times New Roman" w:hAnsi="Times New Roman" w:cs="Times New Roman"/>
          <w:sz w:val="24"/>
          <w:szCs w:val="24"/>
          <w:lang w:val="uk-UA"/>
        </w:rPr>
        <w:t>, допованого</w:t>
      </w:r>
      <w:r w:rsidR="00295C74">
        <w:rPr>
          <w:rFonts w:ascii="Times New Roman" w:hAnsi="Times New Roman" w:cs="Times New Roman"/>
          <w:sz w:val="24"/>
          <w:szCs w:val="24"/>
          <w:lang w:val="uk-UA"/>
        </w:rPr>
        <w:t xml:space="preserve"> </w:t>
      </w:r>
      <w:r w:rsidRPr="00C05423">
        <w:rPr>
          <w:rFonts w:ascii="Times New Roman" w:hAnsi="Times New Roman" w:cs="Times New Roman"/>
          <w:sz w:val="24"/>
          <w:szCs w:val="24"/>
          <w:lang w:val="uk-UA"/>
        </w:rPr>
        <w:t>Zr та теор</w:t>
      </w:r>
      <w:r w:rsidR="00CC7A21" w:rsidRPr="00C05423">
        <w:rPr>
          <w:rFonts w:ascii="Times New Roman" w:hAnsi="Times New Roman" w:cs="Times New Roman"/>
          <w:sz w:val="24"/>
          <w:szCs w:val="24"/>
          <w:lang w:val="uk-UA"/>
        </w:rPr>
        <w:t>етичні</w:t>
      </w:r>
      <w:r w:rsidRPr="00C05423">
        <w:rPr>
          <w:rFonts w:ascii="Times New Roman" w:hAnsi="Times New Roman" w:cs="Times New Roman"/>
          <w:sz w:val="24"/>
          <w:szCs w:val="24"/>
          <w:lang w:val="uk-UA"/>
        </w:rPr>
        <w:t xml:space="preserve"> роботи, де властивості кристала </w:t>
      </w:r>
      <w:r w:rsidR="00CC7A21" w:rsidRPr="00C05423">
        <w:rPr>
          <w:rFonts w:ascii="Times New Roman" w:hAnsi="Times New Roman" w:cs="Times New Roman"/>
          <w:sz w:val="24"/>
          <w:szCs w:val="24"/>
          <w:lang w:val="uk-UA"/>
        </w:rPr>
        <w:t>Y</w:t>
      </w:r>
      <w:r w:rsidR="00CC7A21" w:rsidRPr="00C05423">
        <w:rPr>
          <w:rFonts w:ascii="Times New Roman" w:hAnsi="Times New Roman" w:cs="Times New Roman"/>
          <w:sz w:val="24"/>
          <w:szCs w:val="24"/>
          <w:vertAlign w:val="subscript"/>
          <w:lang w:val="uk-UA"/>
        </w:rPr>
        <w:t>2</w:t>
      </w:r>
      <w:r w:rsidR="00CC7A21" w:rsidRPr="00C05423">
        <w:rPr>
          <w:rFonts w:ascii="Times New Roman" w:hAnsi="Times New Roman" w:cs="Times New Roman"/>
          <w:sz w:val="24"/>
          <w:szCs w:val="24"/>
          <w:lang w:val="uk-UA"/>
        </w:rPr>
        <w:t>O</w:t>
      </w:r>
      <w:r w:rsidR="00CC7A21" w:rsidRPr="00C05423">
        <w:rPr>
          <w:rFonts w:ascii="Times New Roman" w:hAnsi="Times New Roman" w:cs="Times New Roman"/>
          <w:sz w:val="24"/>
          <w:szCs w:val="24"/>
          <w:vertAlign w:val="subscript"/>
          <w:lang w:val="uk-UA"/>
        </w:rPr>
        <w:t>3</w:t>
      </w:r>
      <w:r w:rsidRPr="00C05423">
        <w:rPr>
          <w:rFonts w:ascii="Times New Roman" w:hAnsi="Times New Roman" w:cs="Times New Roman"/>
          <w:sz w:val="24"/>
          <w:szCs w:val="24"/>
          <w:lang w:val="uk-UA"/>
        </w:rPr>
        <w:t xml:space="preserve"> вивчалися за допомогою</w:t>
      </w:r>
      <w:r w:rsidR="00CC7A21" w:rsidRPr="00C05423">
        <w:rPr>
          <w:rFonts w:ascii="Times New Roman" w:hAnsi="Times New Roman" w:cs="Times New Roman"/>
          <w:sz w:val="24"/>
          <w:szCs w:val="24"/>
          <w:lang w:val="uk-UA"/>
        </w:rPr>
        <w:t xml:space="preserve"> DFT</w:t>
      </w:r>
      <w:r w:rsidRPr="00C05423">
        <w:rPr>
          <w:rFonts w:ascii="Times New Roman" w:hAnsi="Times New Roman" w:cs="Times New Roman"/>
          <w:sz w:val="24"/>
          <w:szCs w:val="24"/>
          <w:lang w:val="uk-UA"/>
        </w:rPr>
        <w:t xml:space="preserve"> методу.</w:t>
      </w:r>
    </w:p>
    <w:p w14:paraId="7628C3B8" w14:textId="33740247" w:rsidR="00224CDA" w:rsidRPr="00C05423" w:rsidRDefault="00D84702" w:rsidP="00175E68">
      <w:pPr>
        <w:spacing w:after="0" w:line="360" w:lineRule="auto"/>
        <w:ind w:firstLine="720"/>
        <w:jc w:val="both"/>
        <w:rPr>
          <w:rFonts w:ascii="Times New Roman" w:hAnsi="Times New Roman" w:cs="Times New Roman"/>
          <w:sz w:val="24"/>
          <w:szCs w:val="24"/>
          <w:lang w:val="uk-UA"/>
        </w:rPr>
      </w:pPr>
      <w:r w:rsidRPr="00C05423">
        <w:rPr>
          <w:rFonts w:ascii="Times New Roman" w:hAnsi="Times New Roman" w:cs="Times New Roman"/>
          <w:sz w:val="24"/>
          <w:szCs w:val="24"/>
          <w:lang w:val="uk-UA"/>
        </w:rPr>
        <w:t xml:space="preserve">Виконано розрахунки DFT для чистого кристалу </w:t>
      </w:r>
      <w:r w:rsidR="002E66B8" w:rsidRPr="00C05423">
        <w:rPr>
          <w:rFonts w:ascii="Times New Roman" w:hAnsi="Times New Roman" w:cs="Times New Roman"/>
          <w:sz w:val="24"/>
          <w:szCs w:val="24"/>
          <w:lang w:val="uk-UA"/>
        </w:rPr>
        <w:t>Y</w:t>
      </w:r>
      <w:r w:rsidR="002E66B8" w:rsidRPr="00C05423">
        <w:rPr>
          <w:rFonts w:ascii="Times New Roman" w:hAnsi="Times New Roman" w:cs="Times New Roman"/>
          <w:sz w:val="24"/>
          <w:szCs w:val="24"/>
          <w:vertAlign w:val="subscript"/>
          <w:lang w:val="uk-UA"/>
        </w:rPr>
        <w:t>2</w:t>
      </w:r>
      <w:r w:rsidR="002E66B8" w:rsidRPr="00C05423">
        <w:rPr>
          <w:rFonts w:ascii="Times New Roman" w:hAnsi="Times New Roman" w:cs="Times New Roman"/>
          <w:sz w:val="24"/>
          <w:szCs w:val="24"/>
          <w:lang w:val="uk-UA"/>
        </w:rPr>
        <w:t>O</w:t>
      </w:r>
      <w:r w:rsidR="002E66B8" w:rsidRPr="00C05423">
        <w:rPr>
          <w:rFonts w:ascii="Times New Roman" w:hAnsi="Times New Roman" w:cs="Times New Roman"/>
          <w:sz w:val="24"/>
          <w:szCs w:val="24"/>
          <w:vertAlign w:val="subscript"/>
          <w:lang w:val="uk-UA"/>
        </w:rPr>
        <w:t>3</w:t>
      </w:r>
      <w:r w:rsidRPr="00C05423">
        <w:rPr>
          <w:rFonts w:ascii="Times New Roman" w:hAnsi="Times New Roman" w:cs="Times New Roman"/>
          <w:sz w:val="24"/>
          <w:szCs w:val="24"/>
          <w:lang w:val="uk-UA"/>
        </w:rPr>
        <w:t xml:space="preserve"> (без дефектів), а також сполук</w:t>
      </w:r>
      <w:r w:rsidR="00C53A79">
        <w:rPr>
          <w:rFonts w:ascii="Times New Roman" w:hAnsi="Times New Roman" w:cs="Times New Roman"/>
          <w:sz w:val="24"/>
          <w:szCs w:val="24"/>
          <w:lang w:val="uk-UA"/>
        </w:rPr>
        <w:t xml:space="preserve"> </w:t>
      </w:r>
      <w:r w:rsidR="002E66B8" w:rsidRPr="00C05423">
        <w:rPr>
          <w:rFonts w:ascii="Times New Roman" w:hAnsi="Times New Roman" w:cs="Times New Roman"/>
          <w:sz w:val="24"/>
          <w:szCs w:val="24"/>
          <w:lang w:val="uk-UA"/>
        </w:rPr>
        <w:t>ZrO</w:t>
      </w:r>
      <w:r w:rsidR="002E66B8" w:rsidRPr="00C05423">
        <w:rPr>
          <w:rFonts w:ascii="Times New Roman" w:hAnsi="Times New Roman" w:cs="Times New Roman"/>
          <w:sz w:val="24"/>
          <w:szCs w:val="24"/>
          <w:vertAlign w:val="subscript"/>
          <w:lang w:val="uk-UA"/>
        </w:rPr>
        <w:t>2,</w:t>
      </w:r>
      <w:r w:rsidRPr="00C05423">
        <w:rPr>
          <w:rFonts w:ascii="Times New Roman" w:hAnsi="Times New Roman" w:cs="Times New Roman"/>
          <w:sz w:val="24"/>
          <w:szCs w:val="24"/>
          <w:lang w:val="uk-UA"/>
        </w:rPr>
        <w:t xml:space="preserve"> простих речовин </w:t>
      </w:r>
      <w:r w:rsidR="002E66B8" w:rsidRPr="00C05423">
        <w:rPr>
          <w:rFonts w:ascii="Times New Roman" w:hAnsi="Times New Roman" w:cs="Times New Roman"/>
          <w:sz w:val="24"/>
          <w:szCs w:val="24"/>
          <w:lang w:val="uk-UA"/>
        </w:rPr>
        <w:t>O</w:t>
      </w:r>
      <w:r w:rsidRPr="00C05423">
        <w:rPr>
          <w:rFonts w:ascii="Times New Roman" w:hAnsi="Times New Roman" w:cs="Times New Roman"/>
          <w:sz w:val="24"/>
          <w:szCs w:val="24"/>
          <w:lang w:val="uk-UA"/>
        </w:rPr>
        <w:t>, Y</w:t>
      </w:r>
      <w:r w:rsidR="002E66B8" w:rsidRPr="00C05423">
        <w:rPr>
          <w:rFonts w:ascii="Times New Roman" w:hAnsi="Times New Roman" w:cs="Times New Roman"/>
          <w:sz w:val="24"/>
          <w:szCs w:val="24"/>
          <w:lang w:val="uk-UA"/>
        </w:rPr>
        <w:t>, Zr</w:t>
      </w:r>
      <w:r w:rsidR="00295C74">
        <w:rPr>
          <w:rFonts w:ascii="Times New Roman" w:hAnsi="Times New Roman" w:cs="Times New Roman"/>
          <w:sz w:val="24"/>
          <w:szCs w:val="24"/>
          <w:lang w:val="uk-UA"/>
        </w:rPr>
        <w:t xml:space="preserve"> </w:t>
      </w:r>
      <w:r w:rsidRPr="00C05423">
        <w:rPr>
          <w:rFonts w:ascii="Times New Roman" w:hAnsi="Times New Roman" w:cs="Times New Roman"/>
          <w:sz w:val="24"/>
          <w:szCs w:val="24"/>
          <w:lang w:val="uk-UA"/>
        </w:rPr>
        <w:t>та молекули кисню O</w:t>
      </w:r>
      <w:r w:rsidRPr="00C05423">
        <w:rPr>
          <w:rFonts w:ascii="Times New Roman" w:hAnsi="Times New Roman" w:cs="Times New Roman"/>
          <w:sz w:val="24"/>
          <w:szCs w:val="24"/>
          <w:vertAlign w:val="subscript"/>
          <w:lang w:val="uk-UA"/>
        </w:rPr>
        <w:t>2</w:t>
      </w:r>
      <w:r w:rsidR="0027659A" w:rsidRPr="00C05423">
        <w:rPr>
          <w:rFonts w:ascii="Times New Roman" w:hAnsi="Times New Roman" w:cs="Times New Roman"/>
          <w:sz w:val="24"/>
          <w:szCs w:val="24"/>
          <w:lang w:val="uk-UA"/>
        </w:rPr>
        <w:t>.</w:t>
      </w:r>
    </w:p>
    <w:p w14:paraId="14E95A8A" w14:textId="77777777" w:rsidR="00175E68" w:rsidRPr="00C05423" w:rsidRDefault="00175E68" w:rsidP="00175E68">
      <w:pPr>
        <w:spacing w:after="0" w:line="360" w:lineRule="auto"/>
        <w:ind w:firstLine="720"/>
        <w:jc w:val="both"/>
        <w:rPr>
          <w:rFonts w:ascii="Times New Roman" w:hAnsi="Times New Roman" w:cs="Times New Roman"/>
          <w:sz w:val="24"/>
          <w:szCs w:val="24"/>
          <w:lang w:val="uk-UA"/>
        </w:rPr>
      </w:pPr>
      <w:r w:rsidRPr="00C05423">
        <w:rPr>
          <w:rFonts w:ascii="Times New Roman" w:hAnsi="Times New Roman" w:cs="Times New Roman"/>
          <w:sz w:val="24"/>
          <w:szCs w:val="24"/>
          <w:lang w:val="uk-UA"/>
        </w:rPr>
        <w:t>П</w:t>
      </w:r>
      <w:r w:rsidR="00D84702" w:rsidRPr="00C05423">
        <w:rPr>
          <w:rFonts w:ascii="Times New Roman" w:hAnsi="Times New Roman" w:cs="Times New Roman"/>
          <w:sz w:val="24"/>
          <w:szCs w:val="24"/>
          <w:lang w:val="uk-UA"/>
        </w:rPr>
        <w:t>роведено DFT розрахунки енергії дефектів в</w:t>
      </w:r>
      <w:r w:rsidRPr="00C05423">
        <w:rPr>
          <w:rFonts w:ascii="Times New Roman" w:hAnsi="Times New Roman" w:cs="Times New Roman"/>
          <w:sz w:val="24"/>
          <w:szCs w:val="24"/>
          <w:lang w:val="uk-UA"/>
        </w:rPr>
        <w:t xml:space="preserve"> кристалі</w:t>
      </w:r>
      <w:r w:rsidR="002E66B8" w:rsidRPr="00C05423">
        <w:rPr>
          <w:rFonts w:ascii="Times New Roman" w:hAnsi="Times New Roman" w:cs="Times New Roman"/>
          <w:sz w:val="24"/>
          <w:szCs w:val="24"/>
          <w:lang w:val="uk-UA"/>
        </w:rPr>
        <w:t>Y</w:t>
      </w:r>
      <w:r w:rsidR="002E66B8" w:rsidRPr="00C05423">
        <w:rPr>
          <w:rFonts w:ascii="Times New Roman" w:hAnsi="Times New Roman" w:cs="Times New Roman"/>
          <w:sz w:val="24"/>
          <w:szCs w:val="24"/>
          <w:vertAlign w:val="subscript"/>
          <w:lang w:val="uk-UA"/>
        </w:rPr>
        <w:t>2</w:t>
      </w:r>
      <w:r w:rsidR="002E66B8" w:rsidRPr="00C05423">
        <w:rPr>
          <w:rFonts w:ascii="Times New Roman" w:hAnsi="Times New Roman" w:cs="Times New Roman"/>
          <w:sz w:val="24"/>
          <w:szCs w:val="24"/>
          <w:lang w:val="uk-UA"/>
        </w:rPr>
        <w:t>O</w:t>
      </w:r>
      <w:r w:rsidR="002E66B8" w:rsidRPr="00C05423">
        <w:rPr>
          <w:rFonts w:ascii="Times New Roman" w:hAnsi="Times New Roman" w:cs="Times New Roman"/>
          <w:sz w:val="24"/>
          <w:szCs w:val="24"/>
          <w:vertAlign w:val="subscript"/>
          <w:lang w:val="uk-UA"/>
        </w:rPr>
        <w:t>3</w:t>
      </w:r>
      <w:r w:rsidRPr="00C05423">
        <w:rPr>
          <w:rFonts w:ascii="Times New Roman" w:hAnsi="Times New Roman" w:cs="Times New Roman"/>
          <w:sz w:val="24"/>
          <w:szCs w:val="24"/>
          <w:lang w:val="uk-UA"/>
        </w:rPr>
        <w:t>, а саме:</w:t>
      </w:r>
    </w:p>
    <w:p w14:paraId="57431ACD" w14:textId="7B6B3178" w:rsidR="00175E68" w:rsidRPr="00C05423" w:rsidRDefault="00175E68" w:rsidP="00175E68">
      <w:pPr>
        <w:numPr>
          <w:ilvl w:val="0"/>
          <w:numId w:val="4"/>
        </w:numPr>
        <w:spacing w:after="0" w:line="360" w:lineRule="auto"/>
        <w:rPr>
          <w:rFonts w:ascii="Times New Roman" w:eastAsia="Times New Roman" w:hAnsi="Times New Roman" w:cs="Times New Roman"/>
          <w:sz w:val="24"/>
          <w:szCs w:val="24"/>
          <w:lang w:val="uk-UA" w:eastAsia="uk-UA"/>
        </w:rPr>
      </w:pPr>
      <w:r w:rsidRPr="00C05423">
        <w:rPr>
          <w:rFonts w:ascii="Times New Roman" w:hAnsi="Times New Roman" w:cs="Times New Roman"/>
          <w:sz w:val="24"/>
          <w:szCs w:val="24"/>
          <w:lang w:val="uk-UA"/>
        </w:rPr>
        <w:t>Дефекти заміщення</w:t>
      </w:r>
      <w:r w:rsidRPr="00C05423">
        <w:rPr>
          <w:rFonts w:ascii="Times New Roman" w:eastAsia="Times New Roman" w:hAnsi="Times New Roman" w:cs="Times New Roman"/>
          <w:bCs/>
          <w:sz w:val="24"/>
          <w:szCs w:val="24"/>
          <w:lang w:val="uk-UA" w:eastAsia="uk-UA"/>
        </w:rPr>
        <w:t>:</w:t>
      </w:r>
      <w:r w:rsidR="00295C74">
        <w:rPr>
          <w:rFonts w:ascii="Times New Roman" w:eastAsia="Times New Roman" w:hAnsi="Times New Roman" w:cs="Times New Roman"/>
          <w:bCs/>
          <w:sz w:val="24"/>
          <w:szCs w:val="24"/>
          <w:lang w:val="uk-UA" w:eastAsia="uk-UA"/>
        </w:rPr>
        <w:t xml:space="preserve"> </w:t>
      </w:r>
      <w:r w:rsidRPr="00C05423">
        <w:rPr>
          <w:rFonts w:ascii="Times New Roman" w:eastAsia="Times New Roman" w:hAnsi="Times New Roman" w:cs="Times New Roman"/>
          <w:sz w:val="24"/>
          <w:szCs w:val="24"/>
          <w:lang w:val="uk-UA" w:eastAsia="uk-UA"/>
        </w:rPr>
        <w:t>Zr</w:t>
      </w:r>
      <w:r w:rsidRPr="00C05423">
        <w:rPr>
          <w:rFonts w:ascii="Times New Roman" w:eastAsia="Times New Roman" w:hAnsi="Times New Roman" w:cs="Times New Roman"/>
          <w:sz w:val="24"/>
          <w:szCs w:val="24"/>
          <w:vertAlign w:val="subscript"/>
          <w:lang w:val="uk-UA" w:eastAsia="uk-UA"/>
        </w:rPr>
        <w:t xml:space="preserve">Y(a) </w:t>
      </w:r>
      <w:r w:rsidR="002F27EA" w:rsidRPr="00C05423">
        <w:rPr>
          <w:rFonts w:ascii="Times New Roman" w:eastAsia="Times New Roman" w:hAnsi="Times New Roman" w:cs="Times New Roman"/>
          <w:sz w:val="24"/>
          <w:szCs w:val="24"/>
          <w:lang w:val="uk-UA" w:eastAsia="uk-UA"/>
        </w:rPr>
        <w:t>та</w:t>
      </w:r>
      <w:r w:rsidR="00295C74">
        <w:rPr>
          <w:rFonts w:ascii="Times New Roman" w:eastAsia="Times New Roman" w:hAnsi="Times New Roman" w:cs="Times New Roman"/>
          <w:sz w:val="24"/>
          <w:szCs w:val="24"/>
          <w:lang w:val="uk-UA" w:eastAsia="uk-UA"/>
        </w:rPr>
        <w:t xml:space="preserve"> </w:t>
      </w:r>
      <w:r w:rsidRPr="00C05423">
        <w:rPr>
          <w:rFonts w:ascii="Times New Roman" w:eastAsia="Times New Roman" w:hAnsi="Times New Roman" w:cs="Times New Roman"/>
          <w:sz w:val="24"/>
          <w:szCs w:val="24"/>
          <w:lang w:val="uk-UA" w:eastAsia="uk-UA"/>
        </w:rPr>
        <w:t>Zr</w:t>
      </w:r>
      <w:r w:rsidRPr="00C05423">
        <w:rPr>
          <w:rFonts w:ascii="Times New Roman" w:eastAsia="Times New Roman" w:hAnsi="Times New Roman" w:cs="Times New Roman"/>
          <w:sz w:val="24"/>
          <w:szCs w:val="24"/>
          <w:vertAlign w:val="subscript"/>
          <w:lang w:val="uk-UA" w:eastAsia="uk-UA"/>
        </w:rPr>
        <w:t>Y(d)</w:t>
      </w:r>
      <w:r w:rsidR="00295C74">
        <w:rPr>
          <w:rFonts w:ascii="Times New Roman" w:eastAsia="Times New Roman" w:hAnsi="Times New Roman" w:cs="Times New Roman"/>
          <w:sz w:val="24"/>
          <w:szCs w:val="24"/>
          <w:vertAlign w:val="subscript"/>
          <w:lang w:val="uk-UA" w:eastAsia="uk-UA"/>
        </w:rPr>
        <w:t xml:space="preserve"> </w:t>
      </w:r>
      <w:r w:rsidRPr="00C05423">
        <w:rPr>
          <w:rFonts w:ascii="Times New Roman" w:hAnsi="Times New Roman" w:cs="Times New Roman"/>
          <w:sz w:val="24"/>
          <w:szCs w:val="24"/>
          <w:lang w:val="uk-UA"/>
        </w:rPr>
        <w:t>у зарядових станах</w:t>
      </w:r>
      <w:r w:rsidRPr="00C05423">
        <w:rPr>
          <w:rFonts w:ascii="Times New Roman" w:eastAsia="Times New Roman" w:hAnsi="Times New Roman" w:cs="Times New Roman"/>
          <w:sz w:val="24"/>
          <w:szCs w:val="24"/>
          <w:lang w:val="uk-UA" w:eastAsia="uk-UA"/>
        </w:rPr>
        <w:t xml:space="preserve"> q = 0, +1 (</w:t>
      </w:r>
      <w:r w:rsidRPr="00C05423">
        <w:rPr>
          <w:rFonts w:ascii="Times New Roman" w:hAnsi="Times New Roman" w:cs="Times New Roman"/>
          <w:sz w:val="24"/>
          <w:szCs w:val="24"/>
          <w:lang w:val="uk-UA"/>
        </w:rPr>
        <w:t>в одиницях</w:t>
      </w:r>
      <w:r w:rsidRPr="00C05423">
        <w:rPr>
          <w:rFonts w:ascii="Times New Roman" w:eastAsia="Times New Roman" w:hAnsi="Times New Roman" w:cs="Times New Roman"/>
          <w:sz w:val="24"/>
          <w:szCs w:val="24"/>
          <w:lang w:val="uk-UA" w:eastAsia="uk-UA"/>
        </w:rPr>
        <w:t xml:space="preserve"> |e|);</w:t>
      </w:r>
    </w:p>
    <w:p w14:paraId="44680CEE" w14:textId="222B8A73" w:rsidR="00175E68" w:rsidRPr="00C05423" w:rsidRDefault="00175E68" w:rsidP="00175E68">
      <w:pPr>
        <w:numPr>
          <w:ilvl w:val="0"/>
          <w:numId w:val="4"/>
        </w:numPr>
        <w:spacing w:after="0" w:line="360" w:lineRule="auto"/>
        <w:rPr>
          <w:rFonts w:ascii="Times New Roman" w:eastAsia="Times New Roman" w:hAnsi="Times New Roman" w:cs="Times New Roman"/>
          <w:sz w:val="24"/>
          <w:szCs w:val="24"/>
          <w:lang w:val="uk-UA" w:eastAsia="uk-UA"/>
        </w:rPr>
      </w:pPr>
      <w:r w:rsidRPr="00C05423">
        <w:rPr>
          <w:rFonts w:ascii="Times New Roman" w:hAnsi="Times New Roman" w:cs="Times New Roman"/>
          <w:sz w:val="24"/>
          <w:szCs w:val="24"/>
          <w:lang w:val="uk-UA"/>
        </w:rPr>
        <w:t>Кисневі вакансії</w:t>
      </w:r>
      <w:r w:rsidRPr="00C05423">
        <w:rPr>
          <w:rFonts w:ascii="Times New Roman" w:eastAsia="Times New Roman" w:hAnsi="Times New Roman" w:cs="Times New Roman"/>
          <w:bCs/>
          <w:sz w:val="24"/>
          <w:szCs w:val="24"/>
          <w:lang w:val="uk-UA" w:eastAsia="uk-UA"/>
        </w:rPr>
        <w:t>:</w:t>
      </w:r>
      <w:r w:rsidR="00295C74">
        <w:rPr>
          <w:rFonts w:ascii="Times New Roman" w:eastAsia="Times New Roman" w:hAnsi="Times New Roman" w:cs="Times New Roman"/>
          <w:bCs/>
          <w:sz w:val="24"/>
          <w:szCs w:val="24"/>
          <w:lang w:val="uk-UA" w:eastAsia="uk-UA"/>
        </w:rPr>
        <w:t xml:space="preserve"> </w:t>
      </w:r>
      <w:r w:rsidRPr="00C05423">
        <w:rPr>
          <w:rFonts w:ascii="Times New Roman" w:eastAsia="Times New Roman" w:hAnsi="Times New Roman" w:cs="Times New Roman"/>
          <w:i/>
          <w:sz w:val="24"/>
          <w:szCs w:val="24"/>
          <w:lang w:val="uk-UA" w:eastAsia="uk-UA"/>
        </w:rPr>
        <w:t>V</w:t>
      </w:r>
      <w:r w:rsidRPr="00C05423">
        <w:rPr>
          <w:rFonts w:ascii="Times New Roman" w:eastAsia="Times New Roman" w:hAnsi="Times New Roman" w:cs="Times New Roman"/>
          <w:sz w:val="24"/>
          <w:szCs w:val="24"/>
          <w:vertAlign w:val="subscript"/>
          <w:lang w:val="uk-UA" w:eastAsia="uk-UA"/>
        </w:rPr>
        <w:t>O</w:t>
      </w:r>
      <w:r w:rsidR="00295C74">
        <w:rPr>
          <w:rFonts w:ascii="Times New Roman" w:eastAsia="Times New Roman" w:hAnsi="Times New Roman" w:cs="Times New Roman"/>
          <w:sz w:val="24"/>
          <w:szCs w:val="24"/>
          <w:vertAlign w:val="subscript"/>
          <w:lang w:val="uk-UA" w:eastAsia="uk-UA"/>
        </w:rPr>
        <w:t xml:space="preserve"> </w:t>
      </w:r>
      <w:r w:rsidR="002F27EA" w:rsidRPr="00C05423">
        <w:rPr>
          <w:rFonts w:ascii="Times New Roman" w:hAnsi="Times New Roman" w:cs="Times New Roman"/>
          <w:sz w:val="24"/>
          <w:szCs w:val="24"/>
          <w:lang w:val="uk-UA"/>
        </w:rPr>
        <w:t>у зарядових станах</w:t>
      </w:r>
      <w:r w:rsidRPr="00C05423">
        <w:rPr>
          <w:rFonts w:ascii="Times New Roman" w:eastAsia="Times New Roman" w:hAnsi="Times New Roman" w:cs="Times New Roman"/>
          <w:sz w:val="24"/>
          <w:szCs w:val="24"/>
          <w:lang w:val="uk-UA" w:eastAsia="uk-UA"/>
        </w:rPr>
        <w:t xml:space="preserve"> q = 0, +1, +2;</w:t>
      </w:r>
    </w:p>
    <w:p w14:paraId="66C4D3DC" w14:textId="515E1A80" w:rsidR="00175E68" w:rsidRPr="00C05423" w:rsidRDefault="00175E68" w:rsidP="00175E68">
      <w:pPr>
        <w:numPr>
          <w:ilvl w:val="0"/>
          <w:numId w:val="4"/>
        </w:numPr>
        <w:spacing w:after="0" w:line="360" w:lineRule="auto"/>
        <w:rPr>
          <w:rFonts w:ascii="Times New Roman" w:eastAsia="Times New Roman" w:hAnsi="Times New Roman" w:cs="Times New Roman"/>
          <w:sz w:val="24"/>
          <w:szCs w:val="24"/>
          <w:lang w:val="uk-UA" w:eastAsia="uk-UA"/>
        </w:rPr>
      </w:pPr>
      <w:r w:rsidRPr="00C05423">
        <w:rPr>
          <w:rFonts w:ascii="Times New Roman" w:hAnsi="Times New Roman" w:cs="Times New Roman"/>
          <w:sz w:val="24"/>
          <w:szCs w:val="24"/>
          <w:lang w:val="uk-UA"/>
        </w:rPr>
        <w:t>Ітрієві вакансії</w:t>
      </w:r>
      <w:r w:rsidRPr="00C05423">
        <w:rPr>
          <w:rFonts w:ascii="Times New Roman" w:eastAsia="Times New Roman" w:hAnsi="Times New Roman" w:cs="Times New Roman"/>
          <w:bCs/>
          <w:sz w:val="24"/>
          <w:szCs w:val="24"/>
          <w:lang w:val="uk-UA" w:eastAsia="uk-UA"/>
        </w:rPr>
        <w:t>:</w:t>
      </w:r>
      <w:r w:rsidR="00295C74">
        <w:rPr>
          <w:rFonts w:ascii="Times New Roman" w:eastAsia="Times New Roman" w:hAnsi="Times New Roman" w:cs="Times New Roman"/>
          <w:bCs/>
          <w:sz w:val="24"/>
          <w:szCs w:val="24"/>
          <w:lang w:val="uk-UA" w:eastAsia="uk-UA"/>
        </w:rPr>
        <w:t xml:space="preserve"> </w:t>
      </w:r>
      <w:r w:rsidRPr="00C05423">
        <w:rPr>
          <w:rFonts w:ascii="Times New Roman" w:eastAsia="Times New Roman" w:hAnsi="Times New Roman" w:cs="Times New Roman"/>
          <w:i/>
          <w:sz w:val="24"/>
          <w:szCs w:val="24"/>
          <w:lang w:val="uk-UA" w:eastAsia="uk-UA"/>
        </w:rPr>
        <w:t>V</w:t>
      </w:r>
      <w:r w:rsidRPr="00C05423">
        <w:rPr>
          <w:rFonts w:ascii="Times New Roman" w:eastAsia="Times New Roman" w:hAnsi="Times New Roman" w:cs="Times New Roman"/>
          <w:sz w:val="24"/>
          <w:szCs w:val="24"/>
          <w:vertAlign w:val="subscript"/>
          <w:lang w:val="uk-UA" w:eastAsia="uk-UA"/>
        </w:rPr>
        <w:t xml:space="preserve">Y(a) </w:t>
      </w:r>
      <w:r w:rsidR="002F27EA" w:rsidRPr="00C05423">
        <w:rPr>
          <w:rFonts w:ascii="Times New Roman" w:eastAsia="Times New Roman" w:hAnsi="Times New Roman" w:cs="Times New Roman"/>
          <w:sz w:val="24"/>
          <w:szCs w:val="24"/>
          <w:lang w:val="uk-UA" w:eastAsia="uk-UA"/>
        </w:rPr>
        <w:t>та</w:t>
      </w:r>
      <w:r w:rsidR="00295C74">
        <w:rPr>
          <w:rFonts w:ascii="Times New Roman" w:eastAsia="Times New Roman" w:hAnsi="Times New Roman" w:cs="Times New Roman"/>
          <w:sz w:val="24"/>
          <w:szCs w:val="24"/>
          <w:lang w:val="uk-UA" w:eastAsia="uk-UA"/>
        </w:rPr>
        <w:t xml:space="preserve"> </w:t>
      </w:r>
      <w:r w:rsidRPr="00C05423">
        <w:rPr>
          <w:rFonts w:ascii="Times New Roman" w:eastAsia="Times New Roman" w:hAnsi="Times New Roman" w:cs="Times New Roman"/>
          <w:i/>
          <w:sz w:val="24"/>
          <w:szCs w:val="24"/>
          <w:lang w:val="uk-UA" w:eastAsia="uk-UA"/>
        </w:rPr>
        <w:t>V</w:t>
      </w:r>
      <w:r w:rsidRPr="00C05423">
        <w:rPr>
          <w:rFonts w:ascii="Times New Roman" w:eastAsia="Times New Roman" w:hAnsi="Times New Roman" w:cs="Times New Roman"/>
          <w:sz w:val="24"/>
          <w:szCs w:val="24"/>
          <w:vertAlign w:val="subscript"/>
          <w:lang w:val="uk-UA" w:eastAsia="uk-UA"/>
        </w:rPr>
        <w:t xml:space="preserve">Y(d) </w:t>
      </w:r>
      <w:r w:rsidR="002F27EA" w:rsidRPr="00C05423">
        <w:rPr>
          <w:rFonts w:ascii="Times New Roman" w:hAnsi="Times New Roman" w:cs="Times New Roman"/>
          <w:sz w:val="24"/>
          <w:szCs w:val="24"/>
          <w:lang w:val="uk-UA"/>
        </w:rPr>
        <w:t>у зарядових станах</w:t>
      </w:r>
      <w:r w:rsidR="00295C74">
        <w:rPr>
          <w:rFonts w:ascii="Times New Roman" w:hAnsi="Times New Roman" w:cs="Times New Roman"/>
          <w:sz w:val="24"/>
          <w:szCs w:val="24"/>
          <w:lang w:val="uk-UA"/>
        </w:rPr>
        <w:t xml:space="preserve"> </w:t>
      </w:r>
      <w:r w:rsidRPr="00C05423">
        <w:rPr>
          <w:rFonts w:ascii="Times New Roman" w:eastAsia="Times New Roman" w:hAnsi="Times New Roman" w:cs="Times New Roman"/>
          <w:sz w:val="24"/>
          <w:szCs w:val="24"/>
          <w:lang w:val="uk-UA" w:eastAsia="uk-UA"/>
        </w:rPr>
        <w:t>q = −3;</w:t>
      </w:r>
    </w:p>
    <w:p w14:paraId="2800911D" w14:textId="04883490" w:rsidR="00175E68" w:rsidRPr="00C05423" w:rsidRDefault="00175E68" w:rsidP="00175E68">
      <w:pPr>
        <w:numPr>
          <w:ilvl w:val="0"/>
          <w:numId w:val="4"/>
        </w:numPr>
        <w:spacing w:after="0" w:line="360" w:lineRule="auto"/>
        <w:rPr>
          <w:rFonts w:ascii="Times New Roman" w:eastAsia="Times New Roman" w:hAnsi="Times New Roman" w:cs="Times New Roman"/>
          <w:sz w:val="24"/>
          <w:szCs w:val="24"/>
          <w:lang w:val="uk-UA" w:eastAsia="uk-UA"/>
        </w:rPr>
      </w:pPr>
      <w:r w:rsidRPr="00C05423">
        <w:rPr>
          <w:rFonts w:ascii="Times New Roman" w:hAnsi="Times New Roman" w:cs="Times New Roman"/>
          <w:sz w:val="24"/>
          <w:szCs w:val="24"/>
          <w:lang w:val="uk-UA"/>
        </w:rPr>
        <w:lastRenderedPageBreak/>
        <w:t>Міжвузлові атоми кисню</w:t>
      </w:r>
      <w:r w:rsidRPr="00C05423">
        <w:rPr>
          <w:rFonts w:ascii="Times New Roman" w:eastAsia="Times New Roman" w:hAnsi="Times New Roman" w:cs="Times New Roman"/>
          <w:bCs/>
          <w:sz w:val="24"/>
          <w:szCs w:val="24"/>
          <w:lang w:val="uk-UA" w:eastAsia="uk-UA"/>
        </w:rPr>
        <w:t>:</w:t>
      </w:r>
      <w:r w:rsidR="00295C74">
        <w:rPr>
          <w:rFonts w:ascii="Times New Roman" w:eastAsia="Times New Roman" w:hAnsi="Times New Roman" w:cs="Times New Roman"/>
          <w:bCs/>
          <w:sz w:val="24"/>
          <w:szCs w:val="24"/>
          <w:lang w:val="uk-UA" w:eastAsia="uk-UA"/>
        </w:rPr>
        <w:t xml:space="preserve"> </w:t>
      </w:r>
      <w:r w:rsidRPr="00C05423">
        <w:rPr>
          <w:rFonts w:ascii="Times New Roman" w:eastAsia="Times New Roman" w:hAnsi="Times New Roman" w:cs="Times New Roman"/>
          <w:sz w:val="24"/>
          <w:szCs w:val="24"/>
          <w:lang w:val="uk-UA" w:eastAsia="uk-UA"/>
        </w:rPr>
        <w:t>O</w:t>
      </w:r>
      <w:r w:rsidRPr="00C05423">
        <w:rPr>
          <w:rFonts w:ascii="Times New Roman" w:eastAsia="Times New Roman" w:hAnsi="Times New Roman" w:cs="Times New Roman"/>
          <w:sz w:val="24"/>
          <w:szCs w:val="24"/>
          <w:vertAlign w:val="subscript"/>
          <w:lang w:val="uk-UA" w:eastAsia="uk-UA"/>
        </w:rPr>
        <w:t>i</w:t>
      </w:r>
      <w:r w:rsidR="00C53A79">
        <w:rPr>
          <w:rFonts w:ascii="Times New Roman" w:eastAsia="Times New Roman" w:hAnsi="Times New Roman" w:cs="Times New Roman"/>
          <w:sz w:val="24"/>
          <w:szCs w:val="24"/>
          <w:vertAlign w:val="subscript"/>
          <w:lang w:val="uk-UA" w:eastAsia="uk-UA"/>
        </w:rPr>
        <w:t xml:space="preserve"> </w:t>
      </w:r>
      <w:r w:rsidRPr="00C05423">
        <w:rPr>
          <w:rFonts w:ascii="Times New Roman" w:hAnsi="Times New Roman" w:cs="Times New Roman"/>
          <w:sz w:val="24"/>
          <w:szCs w:val="24"/>
          <w:lang w:val="uk-UA"/>
        </w:rPr>
        <w:t>у позиціях Вайкоффа</w:t>
      </w:r>
      <w:r w:rsidRPr="00C05423">
        <w:rPr>
          <w:rFonts w:ascii="Times New Roman" w:eastAsia="Times New Roman" w:hAnsi="Times New Roman" w:cs="Times New Roman"/>
          <w:sz w:val="24"/>
          <w:szCs w:val="24"/>
          <w:lang w:val="uk-UA" w:eastAsia="uk-UA"/>
        </w:rPr>
        <w:t xml:space="preserve"> 16(c), </w:t>
      </w:r>
      <w:r w:rsidRPr="00C05423">
        <w:rPr>
          <w:rFonts w:ascii="Times New Roman" w:hAnsi="Times New Roman" w:cs="Times New Roman"/>
          <w:sz w:val="24"/>
          <w:szCs w:val="24"/>
          <w:lang w:val="uk-UA"/>
        </w:rPr>
        <w:t>у зарядових станах</w:t>
      </w:r>
      <w:r w:rsidRPr="00C05423">
        <w:rPr>
          <w:rFonts w:ascii="Times New Roman" w:eastAsia="Times New Roman" w:hAnsi="Times New Roman" w:cs="Times New Roman"/>
          <w:sz w:val="24"/>
          <w:szCs w:val="24"/>
          <w:lang w:val="uk-UA" w:eastAsia="uk-UA"/>
        </w:rPr>
        <w:t xml:space="preserve"> q = 0, −1, −2;</w:t>
      </w:r>
    </w:p>
    <w:p w14:paraId="38CBD87B" w14:textId="3381110F" w:rsidR="00175E68" w:rsidRPr="00C05423" w:rsidRDefault="00175E68" w:rsidP="00175E68">
      <w:pPr>
        <w:numPr>
          <w:ilvl w:val="0"/>
          <w:numId w:val="4"/>
        </w:numPr>
        <w:spacing w:after="0" w:line="360" w:lineRule="auto"/>
        <w:rPr>
          <w:rFonts w:ascii="Times New Roman" w:eastAsia="Times New Roman" w:hAnsi="Times New Roman" w:cs="Times New Roman"/>
          <w:sz w:val="24"/>
          <w:szCs w:val="24"/>
          <w:lang w:val="uk-UA" w:eastAsia="uk-UA"/>
        </w:rPr>
      </w:pPr>
      <w:r w:rsidRPr="00C05423">
        <w:rPr>
          <w:rFonts w:ascii="Times New Roman" w:hAnsi="Times New Roman" w:cs="Times New Roman"/>
          <w:sz w:val="24"/>
          <w:szCs w:val="24"/>
          <w:lang w:val="uk-UA"/>
        </w:rPr>
        <w:t>Комплексні дефекти</w:t>
      </w:r>
      <w:r w:rsidRPr="00C05423">
        <w:rPr>
          <w:rFonts w:ascii="Times New Roman" w:eastAsia="Times New Roman" w:hAnsi="Times New Roman" w:cs="Times New Roman"/>
          <w:bCs/>
          <w:sz w:val="24"/>
          <w:szCs w:val="24"/>
          <w:lang w:val="uk-UA" w:eastAsia="uk-UA"/>
        </w:rPr>
        <w:t>:</w:t>
      </w:r>
      <w:r w:rsidR="00295C74">
        <w:rPr>
          <w:rFonts w:ascii="Times New Roman" w:eastAsia="Times New Roman" w:hAnsi="Times New Roman" w:cs="Times New Roman"/>
          <w:bCs/>
          <w:sz w:val="24"/>
          <w:szCs w:val="24"/>
          <w:lang w:val="uk-UA" w:eastAsia="uk-UA"/>
        </w:rPr>
        <w:t xml:space="preserve"> </w:t>
      </w:r>
      <w:r w:rsidRPr="00C05423">
        <w:rPr>
          <w:rFonts w:ascii="Times New Roman" w:eastAsia="Times New Roman" w:hAnsi="Times New Roman" w:cs="Times New Roman"/>
          <w:sz w:val="24"/>
          <w:szCs w:val="24"/>
          <w:lang w:val="uk-UA" w:eastAsia="uk-UA"/>
        </w:rPr>
        <w:t>Zr</w:t>
      </w:r>
      <w:r w:rsidRPr="00C05423">
        <w:rPr>
          <w:rFonts w:ascii="Times New Roman" w:eastAsia="Times New Roman" w:hAnsi="Times New Roman" w:cs="Times New Roman"/>
          <w:sz w:val="24"/>
          <w:szCs w:val="24"/>
          <w:vertAlign w:val="subscript"/>
          <w:lang w:val="uk-UA" w:eastAsia="uk-UA"/>
        </w:rPr>
        <w:t>Y</w:t>
      </w:r>
      <w:r w:rsidRPr="00C05423">
        <w:rPr>
          <w:rFonts w:ascii="Times New Roman" w:eastAsia="Times New Roman" w:hAnsi="Times New Roman" w:cs="Times New Roman"/>
          <w:sz w:val="24"/>
          <w:szCs w:val="24"/>
          <w:lang w:val="uk-UA" w:eastAsia="uk-UA"/>
        </w:rPr>
        <w:t>–O</w:t>
      </w:r>
      <w:r w:rsidRPr="00C05423">
        <w:rPr>
          <w:rFonts w:ascii="Times New Roman" w:eastAsia="Times New Roman" w:hAnsi="Times New Roman" w:cs="Times New Roman"/>
          <w:sz w:val="24"/>
          <w:szCs w:val="24"/>
          <w:vertAlign w:val="subscript"/>
          <w:lang w:val="uk-UA" w:eastAsia="uk-UA"/>
        </w:rPr>
        <w:t>i</w:t>
      </w:r>
      <w:r w:rsidRPr="00C05423">
        <w:rPr>
          <w:rFonts w:ascii="Times New Roman" w:eastAsia="Times New Roman" w:hAnsi="Times New Roman" w:cs="Times New Roman"/>
          <w:sz w:val="24"/>
          <w:szCs w:val="24"/>
          <w:lang w:val="uk-UA" w:eastAsia="uk-UA"/>
        </w:rPr>
        <w:t>, Zr</w:t>
      </w:r>
      <w:r w:rsidRPr="00C05423">
        <w:rPr>
          <w:rFonts w:ascii="Times New Roman" w:eastAsia="Times New Roman" w:hAnsi="Times New Roman" w:cs="Times New Roman"/>
          <w:sz w:val="24"/>
          <w:szCs w:val="24"/>
          <w:vertAlign w:val="subscript"/>
          <w:lang w:val="uk-UA" w:eastAsia="uk-UA"/>
        </w:rPr>
        <w:t>Y</w:t>
      </w:r>
      <w:r w:rsidRPr="00C05423">
        <w:rPr>
          <w:rFonts w:ascii="Times New Roman" w:eastAsia="Times New Roman" w:hAnsi="Times New Roman" w:cs="Times New Roman"/>
          <w:sz w:val="24"/>
          <w:szCs w:val="24"/>
          <w:lang w:val="uk-UA" w:eastAsia="uk-UA"/>
        </w:rPr>
        <w:t>–O</w:t>
      </w:r>
      <w:r w:rsidRPr="00C05423">
        <w:rPr>
          <w:rFonts w:ascii="Times New Roman" w:eastAsia="Times New Roman" w:hAnsi="Times New Roman" w:cs="Times New Roman"/>
          <w:sz w:val="24"/>
          <w:szCs w:val="24"/>
          <w:vertAlign w:val="subscript"/>
          <w:lang w:val="uk-UA" w:eastAsia="uk-UA"/>
        </w:rPr>
        <w:t>i</w:t>
      </w:r>
      <w:r w:rsidRPr="00C05423">
        <w:rPr>
          <w:rFonts w:ascii="Times New Roman" w:eastAsia="Times New Roman" w:hAnsi="Times New Roman" w:cs="Times New Roman"/>
          <w:sz w:val="24"/>
          <w:szCs w:val="24"/>
          <w:lang w:val="uk-UA" w:eastAsia="uk-UA"/>
        </w:rPr>
        <w:t>–Zr</w:t>
      </w:r>
      <w:r w:rsidRPr="00C05423">
        <w:rPr>
          <w:rFonts w:ascii="Times New Roman" w:eastAsia="Times New Roman" w:hAnsi="Times New Roman" w:cs="Times New Roman"/>
          <w:sz w:val="24"/>
          <w:szCs w:val="24"/>
          <w:vertAlign w:val="subscript"/>
          <w:lang w:val="uk-UA" w:eastAsia="uk-UA"/>
        </w:rPr>
        <w:t>Y</w:t>
      </w:r>
      <w:r w:rsidRPr="00C05423">
        <w:rPr>
          <w:rFonts w:ascii="Times New Roman" w:eastAsia="Times New Roman" w:hAnsi="Times New Roman" w:cs="Times New Roman"/>
          <w:sz w:val="24"/>
          <w:szCs w:val="24"/>
          <w:lang w:val="uk-UA" w:eastAsia="uk-UA"/>
        </w:rPr>
        <w:t xml:space="preserve">, </w:t>
      </w:r>
      <w:r w:rsidR="002F27EA" w:rsidRPr="00C05423">
        <w:rPr>
          <w:rFonts w:ascii="Times New Roman" w:eastAsia="Times New Roman" w:hAnsi="Times New Roman" w:cs="Times New Roman"/>
          <w:sz w:val="24"/>
          <w:szCs w:val="24"/>
          <w:lang w:val="uk-UA" w:eastAsia="uk-UA"/>
        </w:rPr>
        <w:t>та</w:t>
      </w:r>
      <w:r w:rsidR="00295C74">
        <w:rPr>
          <w:rFonts w:ascii="Times New Roman" w:eastAsia="Times New Roman" w:hAnsi="Times New Roman" w:cs="Times New Roman"/>
          <w:sz w:val="24"/>
          <w:szCs w:val="24"/>
          <w:lang w:val="uk-UA" w:eastAsia="uk-UA"/>
        </w:rPr>
        <w:t xml:space="preserve"> </w:t>
      </w:r>
      <w:r w:rsidRPr="00C05423">
        <w:rPr>
          <w:rFonts w:ascii="Times New Roman" w:eastAsia="Times New Roman" w:hAnsi="Times New Roman" w:cs="Times New Roman"/>
          <w:sz w:val="24"/>
          <w:szCs w:val="24"/>
          <w:lang w:val="uk-UA" w:eastAsia="uk-UA"/>
        </w:rPr>
        <w:t>Zr</w:t>
      </w:r>
      <w:r w:rsidRPr="00C05423">
        <w:rPr>
          <w:rFonts w:ascii="Times New Roman" w:eastAsia="Times New Roman" w:hAnsi="Times New Roman" w:cs="Times New Roman"/>
          <w:sz w:val="24"/>
          <w:szCs w:val="24"/>
          <w:vertAlign w:val="subscript"/>
          <w:lang w:val="uk-UA" w:eastAsia="uk-UA"/>
        </w:rPr>
        <w:t>Y</w:t>
      </w:r>
      <w:r w:rsidRPr="00C05423">
        <w:rPr>
          <w:rFonts w:ascii="Times New Roman" w:eastAsia="Times New Roman" w:hAnsi="Times New Roman" w:cs="Times New Roman"/>
          <w:sz w:val="24"/>
          <w:szCs w:val="24"/>
          <w:lang w:val="uk-UA" w:eastAsia="uk-UA"/>
        </w:rPr>
        <w:t>–</w:t>
      </w:r>
      <w:r w:rsidRPr="00C05423">
        <w:rPr>
          <w:rFonts w:ascii="Times New Roman" w:eastAsia="Times New Roman" w:hAnsi="Times New Roman" w:cs="Times New Roman"/>
          <w:i/>
          <w:sz w:val="24"/>
          <w:szCs w:val="24"/>
          <w:lang w:val="uk-UA" w:eastAsia="uk-UA"/>
        </w:rPr>
        <w:t>V</w:t>
      </w:r>
      <w:r w:rsidRPr="00C05423">
        <w:rPr>
          <w:rFonts w:ascii="Times New Roman" w:eastAsia="Times New Roman" w:hAnsi="Times New Roman" w:cs="Times New Roman"/>
          <w:sz w:val="24"/>
          <w:szCs w:val="24"/>
          <w:vertAlign w:val="subscript"/>
          <w:lang w:val="uk-UA" w:eastAsia="uk-UA"/>
        </w:rPr>
        <w:t>Y</w:t>
      </w:r>
      <w:r w:rsidRPr="00C05423">
        <w:rPr>
          <w:rFonts w:ascii="Times New Roman" w:eastAsia="Times New Roman" w:hAnsi="Times New Roman" w:cs="Times New Roman"/>
          <w:sz w:val="24"/>
          <w:szCs w:val="24"/>
          <w:lang w:val="uk-UA" w:eastAsia="uk-UA"/>
        </w:rPr>
        <w:t>–Zr</w:t>
      </w:r>
      <w:r w:rsidRPr="00C05423">
        <w:rPr>
          <w:rFonts w:ascii="Times New Roman" w:eastAsia="Times New Roman" w:hAnsi="Times New Roman" w:cs="Times New Roman"/>
          <w:sz w:val="24"/>
          <w:szCs w:val="24"/>
          <w:vertAlign w:val="subscript"/>
          <w:lang w:val="uk-UA" w:eastAsia="uk-UA"/>
        </w:rPr>
        <w:t>Y</w:t>
      </w:r>
      <w:r w:rsidRPr="00C05423">
        <w:rPr>
          <w:rFonts w:ascii="Times New Roman" w:eastAsia="Times New Roman" w:hAnsi="Times New Roman" w:cs="Times New Roman"/>
          <w:sz w:val="24"/>
          <w:szCs w:val="24"/>
          <w:lang w:val="uk-UA" w:eastAsia="uk-UA"/>
        </w:rPr>
        <w:t>–Zr</w:t>
      </w:r>
      <w:r w:rsidRPr="00C05423">
        <w:rPr>
          <w:rFonts w:ascii="Times New Roman" w:eastAsia="Times New Roman" w:hAnsi="Times New Roman" w:cs="Times New Roman"/>
          <w:sz w:val="24"/>
          <w:szCs w:val="24"/>
          <w:vertAlign w:val="subscript"/>
          <w:lang w:val="uk-UA" w:eastAsia="uk-UA"/>
        </w:rPr>
        <w:t>Y</w:t>
      </w:r>
      <w:r w:rsidRPr="00C05423">
        <w:rPr>
          <w:rFonts w:ascii="Times New Roman" w:eastAsia="Times New Roman" w:hAnsi="Times New Roman" w:cs="Times New Roman"/>
          <w:sz w:val="24"/>
          <w:szCs w:val="24"/>
          <w:lang w:val="uk-UA" w:eastAsia="uk-UA"/>
        </w:rPr>
        <w:t>.</w:t>
      </w:r>
    </w:p>
    <w:p w14:paraId="7F3CC371" w14:textId="5C409461" w:rsidR="0027659A" w:rsidRPr="00C05423" w:rsidRDefault="005D4DDF" w:rsidP="00175E68">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ru-RU"/>
        </w:rPr>
        <w:t>П</w:t>
      </w:r>
      <w:r w:rsidR="00B826F9" w:rsidRPr="00C05423">
        <w:rPr>
          <w:rFonts w:ascii="Times New Roman" w:hAnsi="Times New Roman" w:cs="Times New Roman"/>
          <w:sz w:val="24"/>
          <w:szCs w:val="24"/>
          <w:lang w:val="uk-UA"/>
        </w:rPr>
        <w:t>обудовані фазові діаграми та розраховані енергії утворення дефектів</w:t>
      </w:r>
      <w:r w:rsidR="00E47B8B" w:rsidRPr="00C05423">
        <w:rPr>
          <w:rFonts w:ascii="Times New Roman" w:hAnsi="Times New Roman" w:cs="Times New Roman"/>
          <w:sz w:val="24"/>
          <w:szCs w:val="24"/>
          <w:lang w:val="uk-UA"/>
        </w:rPr>
        <w:t>.</w:t>
      </w:r>
    </w:p>
    <w:p w14:paraId="5922C14E" w14:textId="77777777" w:rsidR="00F37BF9" w:rsidRPr="00C05423" w:rsidRDefault="00F37BF9" w:rsidP="00175E68">
      <w:pPr>
        <w:spacing w:after="0" w:line="360" w:lineRule="auto"/>
        <w:jc w:val="both"/>
        <w:rPr>
          <w:rFonts w:ascii="Times New Roman" w:hAnsi="Times New Roman" w:cs="Times New Roman"/>
          <w:sz w:val="24"/>
          <w:szCs w:val="24"/>
          <w:lang w:val="uk-UA"/>
        </w:rPr>
      </w:pPr>
      <w:r w:rsidRPr="00C05423">
        <w:rPr>
          <w:rFonts w:ascii="Times New Roman" w:hAnsi="Times New Roman" w:cs="Times New Roman"/>
          <w:sz w:val="24"/>
          <w:szCs w:val="24"/>
          <w:lang w:val="uk-UA"/>
        </w:rPr>
        <w:t xml:space="preserve">Розраховані рівноважні концентрації дефектів при температурі спікання кераміки. Розраховано залежність параметра кристалічної решітки від концентрації Zr. Отримана залежність </w:t>
      </w:r>
      <w:r w:rsidR="00E834A4" w:rsidRPr="00C05423">
        <w:rPr>
          <w:rFonts w:ascii="Times New Roman" w:hAnsi="Times New Roman" w:cs="Times New Roman"/>
          <w:sz w:val="24"/>
          <w:szCs w:val="24"/>
          <w:lang w:val="uk-UA"/>
        </w:rPr>
        <w:t>збігається</w:t>
      </w:r>
      <w:r w:rsidRPr="00C05423">
        <w:rPr>
          <w:rFonts w:ascii="Times New Roman" w:hAnsi="Times New Roman" w:cs="Times New Roman"/>
          <w:sz w:val="24"/>
          <w:szCs w:val="24"/>
          <w:lang w:val="uk-UA"/>
        </w:rPr>
        <w:t xml:space="preserve"> з </w:t>
      </w:r>
      <w:r w:rsidR="00E834A4" w:rsidRPr="00C05423">
        <w:rPr>
          <w:rFonts w:ascii="Times New Roman" w:hAnsi="Times New Roman" w:cs="Times New Roman"/>
          <w:sz w:val="24"/>
          <w:szCs w:val="24"/>
          <w:lang w:val="uk-UA"/>
        </w:rPr>
        <w:t>експериментальними</w:t>
      </w:r>
      <w:r w:rsidRPr="00C05423">
        <w:rPr>
          <w:rFonts w:ascii="Times New Roman" w:hAnsi="Times New Roman" w:cs="Times New Roman"/>
          <w:sz w:val="24"/>
          <w:szCs w:val="24"/>
          <w:lang w:val="uk-UA"/>
        </w:rPr>
        <w:t xml:space="preserve"> даними.</w:t>
      </w:r>
    </w:p>
    <w:p w14:paraId="255EC5E6" w14:textId="77777777" w:rsidR="00F37BF9" w:rsidRPr="00C05423" w:rsidRDefault="00F37BF9" w:rsidP="00175E68">
      <w:pPr>
        <w:spacing w:after="0" w:line="360" w:lineRule="auto"/>
        <w:jc w:val="both"/>
        <w:rPr>
          <w:rFonts w:ascii="Times New Roman" w:hAnsi="Times New Roman" w:cs="Times New Roman"/>
          <w:sz w:val="24"/>
          <w:szCs w:val="24"/>
          <w:lang w:val="uk-UA"/>
        </w:rPr>
      </w:pPr>
    </w:p>
    <w:p w14:paraId="3FDAC5FF" w14:textId="77777777" w:rsidR="00F37BF9" w:rsidRPr="00295C74" w:rsidRDefault="00F37BF9" w:rsidP="00175E68">
      <w:pPr>
        <w:spacing w:after="0" w:line="360" w:lineRule="auto"/>
        <w:jc w:val="both"/>
        <w:rPr>
          <w:rFonts w:ascii="Times New Roman" w:hAnsi="Times New Roman" w:cs="Times New Roman"/>
          <w:sz w:val="24"/>
          <w:szCs w:val="24"/>
          <w:lang w:val="uk-UA"/>
        </w:rPr>
      </w:pPr>
      <w:r w:rsidRPr="00295C74">
        <w:rPr>
          <w:rFonts w:ascii="Times New Roman" w:hAnsi="Times New Roman" w:cs="Times New Roman"/>
          <w:sz w:val="24"/>
          <w:szCs w:val="24"/>
          <w:lang w:val="uk-UA"/>
        </w:rPr>
        <w:t>За результатами досліджень</w:t>
      </w:r>
      <w:r w:rsidR="002F27EA" w:rsidRPr="00295C74">
        <w:rPr>
          <w:rFonts w:ascii="Times New Roman" w:hAnsi="Times New Roman" w:cs="Times New Roman"/>
          <w:sz w:val="24"/>
          <w:szCs w:val="24"/>
          <w:lang w:val="uk-UA"/>
        </w:rPr>
        <w:t xml:space="preserve"> подані тези </w:t>
      </w:r>
      <w:r w:rsidRPr="00295C74">
        <w:rPr>
          <w:rFonts w:ascii="Times New Roman" w:hAnsi="Times New Roman" w:cs="Times New Roman"/>
          <w:sz w:val="24"/>
          <w:szCs w:val="24"/>
          <w:lang w:val="uk-UA"/>
        </w:rPr>
        <w:t>доповіді</w:t>
      </w:r>
    </w:p>
    <w:p w14:paraId="46EA9F61" w14:textId="77777777" w:rsidR="00E834A4" w:rsidRPr="00295C74" w:rsidRDefault="005D4DDF" w:rsidP="00175E68">
      <w:pPr>
        <w:spacing w:after="0" w:line="360" w:lineRule="auto"/>
        <w:jc w:val="both"/>
        <w:rPr>
          <w:rFonts w:ascii="Times New Roman" w:hAnsi="Times New Roman" w:cs="Times New Roman"/>
          <w:sz w:val="24"/>
          <w:szCs w:val="24"/>
        </w:rPr>
      </w:pPr>
      <w:proofErr w:type="spellStart"/>
      <w:r w:rsidRPr="00295C74">
        <w:rPr>
          <w:rFonts w:ascii="Times New Roman" w:hAnsi="Times New Roman" w:cs="Times New Roman"/>
          <w:sz w:val="24"/>
          <w:szCs w:val="24"/>
        </w:rPr>
        <w:t>D.O.Pugachev</w:t>
      </w:r>
      <w:proofErr w:type="spellEnd"/>
      <w:r w:rsidRPr="00295C74">
        <w:rPr>
          <w:rFonts w:ascii="Times New Roman" w:hAnsi="Times New Roman" w:cs="Times New Roman"/>
          <w:sz w:val="24"/>
          <w:szCs w:val="24"/>
        </w:rPr>
        <w:t>,</w:t>
      </w:r>
      <w:r w:rsidR="00E834A4" w:rsidRPr="00295C74">
        <w:rPr>
          <w:rFonts w:ascii="Times New Roman" w:hAnsi="Times New Roman" w:cs="Times New Roman"/>
          <w:sz w:val="24"/>
          <w:szCs w:val="24"/>
          <w:lang w:val="uk-UA"/>
        </w:rPr>
        <w:t xml:space="preserve"> </w:t>
      </w:r>
      <w:proofErr w:type="spellStart"/>
      <w:r w:rsidRPr="00295C74">
        <w:rPr>
          <w:rFonts w:ascii="Times New Roman" w:hAnsi="Times New Roman" w:cs="Times New Roman"/>
          <w:sz w:val="24"/>
          <w:szCs w:val="24"/>
        </w:rPr>
        <w:t>D.V.Fil</w:t>
      </w:r>
      <w:proofErr w:type="spellEnd"/>
      <w:r w:rsidRPr="00295C74">
        <w:rPr>
          <w:rFonts w:ascii="Times New Roman" w:hAnsi="Times New Roman" w:cs="Times New Roman"/>
          <w:sz w:val="24"/>
          <w:szCs w:val="24"/>
        </w:rPr>
        <w:t xml:space="preserve">, </w:t>
      </w:r>
      <w:r w:rsidR="00E834A4" w:rsidRPr="00295C74">
        <w:rPr>
          <w:rFonts w:ascii="Times New Roman" w:hAnsi="Times New Roman" w:cs="Times New Roman"/>
          <w:sz w:val="24"/>
          <w:szCs w:val="24"/>
          <w:lang w:val="uk-UA"/>
        </w:rPr>
        <w:t>DFT study of point defects in yttrium sesquioxide doped with zirconium.</w:t>
      </w:r>
    </w:p>
    <w:p w14:paraId="31F11A9D" w14:textId="77777777" w:rsidR="00F37BF9" w:rsidRPr="00295C74" w:rsidRDefault="00F37BF9" w:rsidP="00F37BF9">
      <w:pPr>
        <w:spacing w:after="0" w:line="360" w:lineRule="auto"/>
        <w:jc w:val="both"/>
        <w:rPr>
          <w:rFonts w:ascii="Times New Roman" w:hAnsi="Times New Roman" w:cs="Times New Roman"/>
          <w:sz w:val="24"/>
          <w:szCs w:val="24"/>
          <w:lang w:val="uk-UA"/>
        </w:rPr>
      </w:pPr>
      <w:r w:rsidRPr="00295C74">
        <w:rPr>
          <w:rFonts w:ascii="Times New Roman" w:hAnsi="Times New Roman" w:cs="Times New Roman"/>
          <w:sz w:val="24"/>
          <w:szCs w:val="24"/>
          <w:lang w:val="uk-UA"/>
        </w:rPr>
        <w:t>на конференцію</w:t>
      </w:r>
      <w:r w:rsidR="005D4DDF" w:rsidRPr="00295C74">
        <w:rPr>
          <w:rFonts w:ascii="Times New Roman" w:hAnsi="Times New Roman" w:cs="Times New Roman"/>
          <w:sz w:val="24"/>
          <w:szCs w:val="24"/>
        </w:rPr>
        <w:t xml:space="preserve"> </w:t>
      </w:r>
      <w:r w:rsidRPr="00295C74">
        <w:rPr>
          <w:rFonts w:ascii="Times New Roman" w:hAnsi="Times New Roman" w:cs="Times New Roman"/>
          <w:sz w:val="24"/>
          <w:szCs w:val="24"/>
          <w:lang w:val="uk-UA"/>
        </w:rPr>
        <w:t>IXth International Materials Science Conference HighMatTech-2025б October 6-10, 2025, Kyiv, Ukraine</w:t>
      </w:r>
      <w:r w:rsidR="00486551" w:rsidRPr="00295C74">
        <w:rPr>
          <w:rFonts w:ascii="Times New Roman" w:hAnsi="Times New Roman" w:cs="Times New Roman"/>
          <w:sz w:val="24"/>
          <w:szCs w:val="24"/>
          <w:lang w:val="uk-UA"/>
        </w:rPr>
        <w:t xml:space="preserve"> ,</w:t>
      </w:r>
      <w:r w:rsidRPr="00295C74">
        <w:rPr>
          <w:rFonts w:ascii="Times New Roman" w:hAnsi="Times New Roman" w:cs="Times New Roman"/>
          <w:sz w:val="24"/>
          <w:szCs w:val="24"/>
          <w:lang w:val="uk-UA"/>
        </w:rPr>
        <w:t>доповідь включена до програми конференції</w:t>
      </w:r>
      <w:r w:rsidR="00486551" w:rsidRPr="00295C74">
        <w:rPr>
          <w:rFonts w:ascii="Times New Roman" w:hAnsi="Times New Roman" w:cs="Times New Roman"/>
          <w:sz w:val="24"/>
          <w:szCs w:val="24"/>
          <w:lang w:val="uk-UA"/>
        </w:rPr>
        <w:t>,</w:t>
      </w:r>
    </w:p>
    <w:p w14:paraId="0996D2BA" w14:textId="77777777" w:rsidR="00F37BF9" w:rsidRPr="00295C74" w:rsidRDefault="00F37BF9" w:rsidP="00175E68">
      <w:pPr>
        <w:spacing w:after="0" w:line="360" w:lineRule="auto"/>
        <w:jc w:val="both"/>
        <w:rPr>
          <w:rFonts w:ascii="Times New Roman" w:hAnsi="Times New Roman" w:cs="Times New Roman"/>
          <w:sz w:val="24"/>
          <w:szCs w:val="24"/>
          <w:lang w:val="uk-UA"/>
        </w:rPr>
      </w:pPr>
      <w:r w:rsidRPr="00295C74">
        <w:rPr>
          <w:rFonts w:ascii="Times New Roman" w:hAnsi="Times New Roman" w:cs="Times New Roman"/>
          <w:sz w:val="24"/>
          <w:szCs w:val="24"/>
          <w:lang w:val="uk-UA"/>
        </w:rPr>
        <w:t>подана стаття</w:t>
      </w:r>
    </w:p>
    <w:p w14:paraId="7A1EED4D" w14:textId="77777777" w:rsidR="00E834A4" w:rsidRPr="00295C74" w:rsidRDefault="005D4DDF" w:rsidP="00F37BF9">
      <w:pPr>
        <w:spacing w:after="0" w:line="360" w:lineRule="auto"/>
        <w:jc w:val="both"/>
        <w:rPr>
          <w:rFonts w:ascii="Times New Roman" w:eastAsia="Times New Roman" w:hAnsi="Times New Roman" w:cs="Times New Roman"/>
          <w:sz w:val="24"/>
          <w:szCs w:val="24"/>
        </w:rPr>
      </w:pPr>
      <w:proofErr w:type="spellStart"/>
      <w:r w:rsidRPr="00295C74">
        <w:rPr>
          <w:rFonts w:ascii="Times New Roman" w:hAnsi="Times New Roman" w:cs="Times New Roman"/>
          <w:sz w:val="24"/>
          <w:szCs w:val="24"/>
        </w:rPr>
        <w:t>D.O.Pugachev</w:t>
      </w:r>
      <w:proofErr w:type="spellEnd"/>
      <w:r w:rsidRPr="00295C74">
        <w:rPr>
          <w:rFonts w:ascii="Times New Roman" w:hAnsi="Times New Roman" w:cs="Times New Roman"/>
          <w:sz w:val="24"/>
          <w:szCs w:val="24"/>
        </w:rPr>
        <w:t>,</w:t>
      </w:r>
      <w:r w:rsidRPr="00295C74">
        <w:rPr>
          <w:rFonts w:ascii="Times New Roman" w:hAnsi="Times New Roman" w:cs="Times New Roman"/>
          <w:sz w:val="24"/>
          <w:szCs w:val="24"/>
          <w:lang w:val="uk-UA"/>
        </w:rPr>
        <w:t xml:space="preserve"> </w:t>
      </w:r>
      <w:proofErr w:type="spellStart"/>
      <w:r w:rsidRPr="00295C74">
        <w:rPr>
          <w:rFonts w:ascii="Times New Roman" w:hAnsi="Times New Roman" w:cs="Times New Roman"/>
          <w:sz w:val="24"/>
          <w:szCs w:val="24"/>
        </w:rPr>
        <w:t>D.V.Fil</w:t>
      </w:r>
      <w:proofErr w:type="spellEnd"/>
      <w:r w:rsidRPr="00295C74">
        <w:rPr>
          <w:rFonts w:ascii="Times New Roman" w:hAnsi="Times New Roman" w:cs="Times New Roman"/>
          <w:sz w:val="24"/>
          <w:szCs w:val="24"/>
        </w:rPr>
        <w:t>,</w:t>
      </w:r>
      <w:r w:rsidR="00E834A4" w:rsidRPr="00295C74">
        <w:rPr>
          <w:rFonts w:ascii="Times New Roman" w:hAnsi="Times New Roman" w:cs="Times New Roman"/>
          <w:sz w:val="24"/>
          <w:szCs w:val="24"/>
          <w:lang w:val="uk-UA"/>
        </w:rPr>
        <w:t xml:space="preserve"> </w:t>
      </w:r>
      <w:r w:rsidR="00E834A4" w:rsidRPr="00295C74">
        <w:rPr>
          <w:rFonts w:ascii="Times New Roman" w:eastAsia="Times New Roman" w:hAnsi="Times New Roman" w:cs="Times New Roman"/>
          <w:sz w:val="24"/>
          <w:szCs w:val="24"/>
          <w:lang w:val="uk-UA"/>
        </w:rPr>
        <w:t>DFT study of point defects in Y</w:t>
      </w:r>
      <w:r w:rsidR="00E834A4" w:rsidRPr="00295C74">
        <w:rPr>
          <w:rFonts w:ascii="Times New Roman" w:eastAsia="Times New Roman" w:hAnsi="Times New Roman" w:cs="Times New Roman"/>
          <w:sz w:val="24"/>
          <w:szCs w:val="24"/>
          <w:vertAlign w:val="subscript"/>
          <w:lang w:val="uk-UA"/>
        </w:rPr>
        <w:t>2</w:t>
      </w:r>
      <w:r w:rsidR="00E834A4" w:rsidRPr="00295C74">
        <w:rPr>
          <w:rFonts w:ascii="Times New Roman" w:eastAsia="Times New Roman" w:hAnsi="Times New Roman" w:cs="Times New Roman"/>
          <w:sz w:val="24"/>
          <w:szCs w:val="24"/>
          <w:lang w:val="uk-UA"/>
        </w:rPr>
        <w:t>O</w:t>
      </w:r>
      <w:r w:rsidR="00E834A4" w:rsidRPr="00295C74">
        <w:rPr>
          <w:rFonts w:ascii="Times New Roman" w:eastAsia="Times New Roman" w:hAnsi="Times New Roman" w:cs="Times New Roman"/>
          <w:sz w:val="24"/>
          <w:szCs w:val="24"/>
          <w:vertAlign w:val="subscript"/>
          <w:lang w:val="uk-UA"/>
        </w:rPr>
        <w:t>3</w:t>
      </w:r>
      <w:r w:rsidR="00E834A4" w:rsidRPr="00295C74">
        <w:rPr>
          <w:rFonts w:ascii="Times New Roman" w:eastAsia="Times New Roman" w:hAnsi="Times New Roman" w:cs="Times New Roman"/>
          <w:sz w:val="24"/>
          <w:szCs w:val="24"/>
          <w:lang w:val="uk-UA"/>
        </w:rPr>
        <w:t xml:space="preserve"> doped with zirconium</w:t>
      </w:r>
    </w:p>
    <w:p w14:paraId="0F82AAF9" w14:textId="77777777" w:rsidR="00F37BF9" w:rsidRPr="00C05423" w:rsidRDefault="00F37BF9" w:rsidP="00175E68">
      <w:pPr>
        <w:spacing w:after="0" w:line="360" w:lineRule="auto"/>
        <w:jc w:val="both"/>
        <w:rPr>
          <w:rFonts w:ascii="Times New Roman" w:hAnsi="Times New Roman" w:cs="Times New Roman"/>
          <w:sz w:val="24"/>
          <w:szCs w:val="24"/>
          <w:lang w:val="uk-UA"/>
        </w:rPr>
      </w:pPr>
      <w:r w:rsidRPr="00295C74">
        <w:rPr>
          <w:rFonts w:ascii="Times New Roman" w:hAnsi="Times New Roman" w:cs="Times New Roman"/>
          <w:sz w:val="24"/>
          <w:szCs w:val="24"/>
          <w:lang w:val="uk-UA"/>
        </w:rPr>
        <w:t xml:space="preserve">для публікації в науковому журналі видавництва Scientific.Net </w:t>
      </w:r>
      <w:r w:rsidR="00486551" w:rsidRPr="00295C74">
        <w:rPr>
          <w:rFonts w:ascii="Times New Roman" w:hAnsi="Times New Roman" w:cs="Times New Roman"/>
          <w:sz w:val="24"/>
          <w:szCs w:val="24"/>
          <w:lang w:val="uk-UA"/>
        </w:rPr>
        <w:t>в матеріалах вказаної</w:t>
      </w:r>
      <w:r w:rsidRPr="00295C74">
        <w:rPr>
          <w:rFonts w:ascii="Times New Roman" w:hAnsi="Times New Roman" w:cs="Times New Roman"/>
          <w:sz w:val="24"/>
          <w:szCs w:val="24"/>
          <w:lang w:val="uk-UA"/>
        </w:rPr>
        <w:t xml:space="preserve"> конференції</w:t>
      </w:r>
      <w:r w:rsidR="000C36EE" w:rsidRPr="00295C74">
        <w:rPr>
          <w:rFonts w:ascii="Times New Roman" w:hAnsi="Times New Roman" w:cs="Times New Roman"/>
          <w:sz w:val="24"/>
          <w:szCs w:val="24"/>
          <w:lang w:val="uk-UA"/>
        </w:rPr>
        <w:t>.</w:t>
      </w:r>
    </w:p>
    <w:p w14:paraId="22E5B9A6" w14:textId="77777777" w:rsidR="00F37BF9" w:rsidRPr="00C05423" w:rsidRDefault="00F37BF9" w:rsidP="00F37BF9">
      <w:pPr>
        <w:spacing w:after="0" w:line="360" w:lineRule="auto"/>
        <w:ind w:firstLine="720"/>
        <w:jc w:val="both"/>
        <w:rPr>
          <w:rFonts w:ascii="Times New Roman" w:hAnsi="Times New Roman" w:cs="Times New Roman"/>
          <w:b/>
          <w:bCs/>
          <w:sz w:val="24"/>
          <w:szCs w:val="24"/>
          <w:lang w:val="uk-UA"/>
        </w:rPr>
      </w:pPr>
      <w:r w:rsidRPr="00C05423">
        <w:rPr>
          <w:rFonts w:ascii="Times New Roman" w:hAnsi="Times New Roman" w:cs="Times New Roman"/>
          <w:b/>
          <w:bCs/>
          <w:sz w:val="24"/>
          <w:szCs w:val="24"/>
          <w:lang w:val="uk-UA"/>
        </w:rPr>
        <w:t xml:space="preserve">Виконання індивідуального навчального плану </w:t>
      </w:r>
    </w:p>
    <w:p w14:paraId="620FC8B4" w14:textId="77777777" w:rsidR="00F37BF9" w:rsidRPr="00C05423" w:rsidRDefault="00F37BF9" w:rsidP="00F37BF9">
      <w:pPr>
        <w:spacing w:after="0" w:line="360" w:lineRule="auto"/>
        <w:ind w:firstLine="720"/>
        <w:jc w:val="both"/>
        <w:rPr>
          <w:rFonts w:ascii="Times New Roman" w:hAnsi="Times New Roman" w:cs="Times New Roman"/>
          <w:sz w:val="24"/>
          <w:szCs w:val="24"/>
          <w:lang w:val="uk-UA"/>
        </w:rPr>
      </w:pPr>
      <w:r w:rsidRPr="00C05423">
        <w:rPr>
          <w:rFonts w:ascii="Times New Roman" w:hAnsi="Times New Roman" w:cs="Times New Roman"/>
          <w:sz w:val="24"/>
          <w:szCs w:val="24"/>
          <w:lang w:val="uk-UA"/>
        </w:rPr>
        <w:t>Згідно з індивідуальним навчальним планом вивчено такі дисципліни, підсумкова оцінка за кожну з яких склала:</w:t>
      </w:r>
    </w:p>
    <w:p w14:paraId="12939276" w14:textId="77777777" w:rsidR="00F37BF9" w:rsidRPr="00C05423" w:rsidRDefault="00F37BF9" w:rsidP="00F37BF9">
      <w:pPr>
        <w:spacing w:after="0" w:line="360" w:lineRule="auto"/>
        <w:ind w:firstLine="720"/>
        <w:jc w:val="both"/>
        <w:rPr>
          <w:rFonts w:ascii="Times New Roman" w:hAnsi="Times New Roman" w:cs="Times New Roman"/>
          <w:sz w:val="24"/>
          <w:szCs w:val="24"/>
          <w:lang w:val="uk-UA"/>
        </w:rPr>
      </w:pPr>
      <w:r w:rsidRPr="00C05423">
        <w:rPr>
          <w:rFonts w:ascii="Times New Roman" w:hAnsi="Times New Roman" w:cs="Times New Roman"/>
          <w:sz w:val="24"/>
          <w:szCs w:val="24"/>
          <w:lang w:val="uk-UA"/>
        </w:rPr>
        <w:t>1.</w:t>
      </w:r>
      <w:r w:rsidR="005F48D2" w:rsidRPr="00C05423">
        <w:rPr>
          <w:rFonts w:ascii="Times New Roman" w:hAnsi="Times New Roman" w:cs="Times New Roman"/>
          <w:bCs/>
          <w:sz w:val="24"/>
          <w:szCs w:val="24"/>
          <w:lang w:val="uk-UA"/>
        </w:rPr>
        <w:t xml:space="preserve">Іноземна мова професійного спрямування для підготовки аспірантів до рівня загальноєвропейського стандарту володіння мовою С1 </w:t>
      </w:r>
      <w:r w:rsidR="00C05423" w:rsidRPr="00C05423">
        <w:rPr>
          <w:rFonts w:ascii="Times New Roman" w:hAnsi="Times New Roman" w:cs="Times New Roman"/>
          <w:bCs/>
          <w:sz w:val="24"/>
          <w:szCs w:val="24"/>
          <w:lang w:val="uk-UA"/>
        </w:rPr>
        <w:t>–97 балів.</w:t>
      </w:r>
    </w:p>
    <w:p w14:paraId="42667004" w14:textId="77777777" w:rsidR="00C05423" w:rsidRPr="00C05423" w:rsidRDefault="00F37BF9" w:rsidP="00C05423">
      <w:pPr>
        <w:spacing w:after="0" w:line="360" w:lineRule="auto"/>
        <w:ind w:firstLine="720"/>
        <w:jc w:val="both"/>
        <w:rPr>
          <w:rStyle w:val="Strong"/>
          <w:rFonts w:ascii="Times New Roman" w:hAnsi="Times New Roman" w:cs="Times New Roman"/>
          <w:b w:val="0"/>
          <w:sz w:val="24"/>
          <w:szCs w:val="24"/>
          <w:shd w:val="clear" w:color="auto" w:fill="FFFFFF"/>
          <w:lang w:val="uk-UA"/>
        </w:rPr>
      </w:pPr>
      <w:r w:rsidRPr="00C05423">
        <w:rPr>
          <w:rFonts w:ascii="Times New Roman" w:hAnsi="Times New Roman" w:cs="Times New Roman"/>
          <w:sz w:val="24"/>
          <w:szCs w:val="24"/>
          <w:lang w:val="uk-UA"/>
        </w:rPr>
        <w:t>2.</w:t>
      </w:r>
      <w:r w:rsidR="00C05423" w:rsidRPr="00C05423">
        <w:rPr>
          <w:rStyle w:val="Strong"/>
          <w:rFonts w:ascii="Times New Roman" w:hAnsi="Times New Roman" w:cs="Times New Roman"/>
          <w:b w:val="0"/>
          <w:sz w:val="24"/>
          <w:szCs w:val="24"/>
          <w:shd w:val="clear" w:color="auto" w:fill="FFFFFF"/>
          <w:lang w:val="uk-UA"/>
        </w:rPr>
        <w:t xml:space="preserve">Філософія науки і культури – 100 балів. </w:t>
      </w:r>
    </w:p>
    <w:p w14:paraId="6EE4174D" w14:textId="77777777" w:rsidR="00C05423" w:rsidRPr="00DF5BE9" w:rsidRDefault="00C05423" w:rsidP="00C05423">
      <w:pPr>
        <w:spacing w:after="0" w:line="360" w:lineRule="auto"/>
        <w:ind w:firstLine="720"/>
        <w:jc w:val="both"/>
        <w:rPr>
          <w:rStyle w:val="Strong"/>
          <w:rFonts w:ascii="Times New Roman" w:hAnsi="Times New Roman" w:cs="Times New Roman"/>
          <w:b w:val="0"/>
          <w:sz w:val="24"/>
          <w:szCs w:val="24"/>
          <w:shd w:val="clear" w:color="auto" w:fill="FFFFFF"/>
          <w:lang w:val="ru-RU"/>
        </w:rPr>
      </w:pPr>
      <w:r w:rsidRPr="00C05423">
        <w:rPr>
          <w:rStyle w:val="Strong"/>
          <w:rFonts w:ascii="Times New Roman" w:hAnsi="Times New Roman" w:cs="Times New Roman"/>
          <w:b w:val="0"/>
          <w:sz w:val="24"/>
          <w:szCs w:val="24"/>
          <w:shd w:val="clear" w:color="auto" w:fill="FFFFFF"/>
          <w:lang w:val="uk-UA"/>
        </w:rPr>
        <w:t>3. Менеджмент наукових проектів, підготовка наукових публікацій та презентацій – 90 балів.</w:t>
      </w:r>
    </w:p>
    <w:p w14:paraId="73253B44" w14:textId="765F94F7" w:rsidR="00DF5BE9" w:rsidRDefault="00DF5BE9">
      <w:pPr>
        <w:rPr>
          <w:rStyle w:val="Strong"/>
          <w:rFonts w:ascii="Times New Roman" w:hAnsi="Times New Roman" w:cs="Times New Roman"/>
          <w:b w:val="0"/>
          <w:sz w:val="24"/>
          <w:szCs w:val="24"/>
          <w:shd w:val="clear" w:color="auto" w:fill="FFFFFF"/>
          <w:lang w:val="ru-RU"/>
        </w:rPr>
      </w:pPr>
      <w:r>
        <w:rPr>
          <w:rStyle w:val="Strong"/>
          <w:rFonts w:ascii="Times New Roman" w:hAnsi="Times New Roman" w:cs="Times New Roman"/>
          <w:b w:val="0"/>
          <w:sz w:val="24"/>
          <w:szCs w:val="24"/>
          <w:shd w:val="clear" w:color="auto" w:fill="FFFFFF"/>
          <w:lang w:val="ru-RU"/>
        </w:rPr>
        <w:br w:type="page"/>
      </w:r>
    </w:p>
    <w:p w14:paraId="68A5531E" w14:textId="77777777" w:rsidR="00DF5BE9" w:rsidRPr="00DF5BE9" w:rsidRDefault="00DF5BE9" w:rsidP="00DF5BE9">
      <w:pPr>
        <w:spacing w:after="0" w:line="360" w:lineRule="auto"/>
        <w:ind w:firstLine="720"/>
        <w:jc w:val="center"/>
        <w:rPr>
          <w:rFonts w:ascii="Times New Roman" w:hAnsi="Times New Roman" w:cs="Times New Roman"/>
          <w:b/>
          <w:bCs/>
          <w:sz w:val="24"/>
          <w:szCs w:val="24"/>
          <w:lang w:val="uk-UA"/>
        </w:rPr>
      </w:pPr>
      <w:r w:rsidRPr="00DF5BE9">
        <w:rPr>
          <w:rFonts w:ascii="Times New Roman" w:hAnsi="Times New Roman" w:cs="Times New Roman"/>
          <w:b/>
          <w:bCs/>
          <w:sz w:val="24"/>
          <w:szCs w:val="24"/>
          <w:lang w:val="uk-UA"/>
        </w:rPr>
        <w:lastRenderedPageBreak/>
        <w:t>ЗВІТ</w:t>
      </w:r>
    </w:p>
    <w:p w14:paraId="29729B9D" w14:textId="77777777" w:rsidR="00DF5BE9" w:rsidRPr="00DF5BE9" w:rsidRDefault="00DF5BE9" w:rsidP="00DF5BE9">
      <w:pPr>
        <w:spacing w:after="0" w:line="360" w:lineRule="auto"/>
        <w:ind w:firstLine="720"/>
        <w:jc w:val="center"/>
        <w:rPr>
          <w:rFonts w:ascii="Times New Roman" w:hAnsi="Times New Roman" w:cs="Times New Roman"/>
          <w:sz w:val="24"/>
          <w:szCs w:val="24"/>
          <w:lang w:val="uk-UA"/>
        </w:rPr>
      </w:pPr>
      <w:r w:rsidRPr="00DF5BE9">
        <w:rPr>
          <w:rFonts w:ascii="Times New Roman" w:hAnsi="Times New Roman" w:cs="Times New Roman"/>
          <w:sz w:val="24"/>
          <w:szCs w:val="24"/>
          <w:lang w:val="uk-UA"/>
        </w:rPr>
        <w:t>про виконання індивідуального плану освітньо-наукової програми</w:t>
      </w:r>
    </w:p>
    <w:p w14:paraId="2CC89739" w14:textId="77777777" w:rsidR="00DF5BE9" w:rsidRPr="00DF5BE9" w:rsidRDefault="00DF5BE9" w:rsidP="00DF5BE9">
      <w:pPr>
        <w:spacing w:after="0" w:line="360" w:lineRule="auto"/>
        <w:ind w:firstLine="720"/>
        <w:jc w:val="center"/>
        <w:rPr>
          <w:rFonts w:ascii="Times New Roman" w:hAnsi="Times New Roman" w:cs="Times New Roman"/>
          <w:sz w:val="24"/>
          <w:szCs w:val="24"/>
          <w:lang w:val="uk-UA"/>
        </w:rPr>
      </w:pPr>
      <w:r w:rsidRPr="00DF5BE9">
        <w:rPr>
          <w:rFonts w:ascii="Times New Roman" w:hAnsi="Times New Roman" w:cs="Times New Roman"/>
          <w:sz w:val="24"/>
          <w:szCs w:val="24"/>
          <w:lang w:val="uk-UA"/>
        </w:rPr>
        <w:t>за перший рік навчання в аспірантурі</w:t>
      </w:r>
    </w:p>
    <w:p w14:paraId="265E4099" w14:textId="77777777" w:rsidR="00DF5BE9" w:rsidRPr="00DF5BE9" w:rsidRDefault="00DF5BE9" w:rsidP="00DF5BE9">
      <w:pPr>
        <w:spacing w:after="0" w:line="360" w:lineRule="auto"/>
        <w:ind w:firstLine="720"/>
        <w:jc w:val="center"/>
        <w:rPr>
          <w:rFonts w:ascii="Times New Roman" w:hAnsi="Times New Roman" w:cs="Times New Roman"/>
          <w:sz w:val="24"/>
          <w:szCs w:val="24"/>
          <w:lang w:val="uk-UA"/>
        </w:rPr>
      </w:pPr>
      <w:r w:rsidRPr="00DF5BE9">
        <w:rPr>
          <w:rFonts w:ascii="Times New Roman" w:hAnsi="Times New Roman" w:cs="Times New Roman"/>
          <w:sz w:val="24"/>
          <w:szCs w:val="24"/>
          <w:lang w:val="uk-UA"/>
        </w:rPr>
        <w:t>аспіранта ІМК НАНУ</w:t>
      </w:r>
    </w:p>
    <w:p w14:paraId="08E0EDB9" w14:textId="77777777" w:rsidR="00DF5BE9" w:rsidRPr="00DF5BE9" w:rsidRDefault="00DF5BE9" w:rsidP="00DF5BE9">
      <w:pPr>
        <w:spacing w:after="0" w:line="360" w:lineRule="auto"/>
        <w:ind w:firstLine="720"/>
        <w:jc w:val="center"/>
        <w:rPr>
          <w:rFonts w:ascii="Times New Roman" w:hAnsi="Times New Roman" w:cs="Times New Roman"/>
          <w:sz w:val="24"/>
          <w:szCs w:val="24"/>
          <w:lang w:val="uk-UA"/>
        </w:rPr>
      </w:pPr>
      <w:r w:rsidRPr="00DF5BE9">
        <w:rPr>
          <w:rFonts w:ascii="Times New Roman" w:hAnsi="Times New Roman" w:cs="Times New Roman"/>
          <w:sz w:val="24"/>
          <w:szCs w:val="24"/>
          <w:lang w:val="uk-UA"/>
        </w:rPr>
        <w:t>Смирнова Вадима Максимовича</w:t>
      </w:r>
    </w:p>
    <w:p w14:paraId="380C9844" w14:textId="77777777" w:rsidR="00DF5BE9" w:rsidRPr="00DF5BE9" w:rsidRDefault="00DF5BE9" w:rsidP="00DF5BE9">
      <w:pPr>
        <w:spacing w:after="0" w:line="360" w:lineRule="auto"/>
        <w:ind w:firstLine="720"/>
        <w:jc w:val="center"/>
        <w:rPr>
          <w:rFonts w:ascii="Times New Roman" w:hAnsi="Times New Roman" w:cs="Times New Roman"/>
          <w:sz w:val="24"/>
          <w:szCs w:val="24"/>
          <w:lang w:val="uk-UA"/>
        </w:rPr>
      </w:pPr>
    </w:p>
    <w:p w14:paraId="563A3C2C" w14:textId="77777777" w:rsidR="00DF5BE9" w:rsidRPr="00DF5BE9" w:rsidRDefault="00DF5BE9" w:rsidP="00DF5BE9">
      <w:pPr>
        <w:spacing w:after="0" w:line="360" w:lineRule="auto"/>
        <w:ind w:firstLine="720"/>
        <w:jc w:val="both"/>
        <w:rPr>
          <w:rFonts w:ascii="Times New Roman" w:hAnsi="Times New Roman" w:cs="Times New Roman"/>
          <w:sz w:val="24"/>
          <w:szCs w:val="24"/>
          <w:lang w:val="uk-UA"/>
        </w:rPr>
      </w:pPr>
      <w:r w:rsidRPr="00DF5BE9">
        <w:rPr>
          <w:rFonts w:ascii="Times New Roman" w:hAnsi="Times New Roman" w:cs="Times New Roman"/>
          <w:sz w:val="24"/>
          <w:szCs w:val="24"/>
          <w:lang w:val="uk-UA"/>
        </w:rPr>
        <w:t>Шифр та назва спеціальності: 132 Матеріалознавство</w:t>
      </w:r>
    </w:p>
    <w:p w14:paraId="13234B2A" w14:textId="77777777" w:rsidR="00DF5BE9" w:rsidRPr="00DF5BE9" w:rsidRDefault="00DF5BE9" w:rsidP="00DF5BE9">
      <w:pPr>
        <w:spacing w:after="0" w:line="360" w:lineRule="auto"/>
        <w:ind w:firstLine="720"/>
        <w:jc w:val="both"/>
        <w:rPr>
          <w:rFonts w:ascii="Times New Roman" w:hAnsi="Times New Roman" w:cs="Times New Roman"/>
          <w:sz w:val="24"/>
          <w:szCs w:val="24"/>
          <w:lang w:val="uk-UA"/>
        </w:rPr>
      </w:pPr>
    </w:p>
    <w:p w14:paraId="4C07424E" w14:textId="77777777" w:rsidR="00DF5BE9" w:rsidRPr="00DF5BE9" w:rsidRDefault="00DF5BE9" w:rsidP="00DF5BE9">
      <w:pPr>
        <w:spacing w:after="0" w:line="360" w:lineRule="auto"/>
        <w:ind w:firstLine="720"/>
        <w:jc w:val="both"/>
        <w:rPr>
          <w:rFonts w:ascii="Times New Roman" w:hAnsi="Times New Roman" w:cs="Times New Roman"/>
          <w:sz w:val="24"/>
          <w:szCs w:val="24"/>
          <w:lang w:val="uk-UA"/>
        </w:rPr>
      </w:pPr>
      <w:r w:rsidRPr="00DF5BE9">
        <w:rPr>
          <w:rFonts w:ascii="Times New Roman" w:hAnsi="Times New Roman" w:cs="Times New Roman"/>
          <w:sz w:val="24"/>
          <w:szCs w:val="24"/>
          <w:lang w:val="uk-UA"/>
        </w:rPr>
        <w:t>Тема дисертаційного дослідження: Визначення ефектів кластеризації активних частинок.</w:t>
      </w:r>
    </w:p>
    <w:p w14:paraId="4D877F14" w14:textId="77777777" w:rsidR="00DF5BE9" w:rsidRPr="00DF5BE9" w:rsidRDefault="00DF5BE9" w:rsidP="00DF5BE9">
      <w:pPr>
        <w:spacing w:after="0" w:line="360" w:lineRule="auto"/>
        <w:ind w:firstLine="720"/>
        <w:jc w:val="both"/>
        <w:rPr>
          <w:rFonts w:ascii="Times New Roman" w:hAnsi="Times New Roman" w:cs="Times New Roman"/>
          <w:sz w:val="24"/>
          <w:szCs w:val="24"/>
          <w:lang w:val="uk-UA"/>
        </w:rPr>
      </w:pPr>
    </w:p>
    <w:p w14:paraId="62230CD0" w14:textId="77777777" w:rsidR="00DF5BE9" w:rsidRPr="00DF5BE9" w:rsidRDefault="00DF5BE9" w:rsidP="00DF5BE9">
      <w:pPr>
        <w:spacing w:after="0" w:line="360" w:lineRule="auto"/>
        <w:ind w:firstLine="720"/>
        <w:jc w:val="both"/>
        <w:rPr>
          <w:rFonts w:ascii="Times New Roman" w:hAnsi="Times New Roman" w:cs="Times New Roman"/>
          <w:sz w:val="24"/>
          <w:szCs w:val="24"/>
          <w:lang w:val="uk-UA"/>
        </w:rPr>
      </w:pPr>
      <w:r w:rsidRPr="00DF5BE9">
        <w:rPr>
          <w:rFonts w:ascii="Times New Roman" w:hAnsi="Times New Roman" w:cs="Times New Roman"/>
          <w:sz w:val="24"/>
          <w:szCs w:val="24"/>
          <w:lang w:val="uk-UA"/>
        </w:rPr>
        <w:t xml:space="preserve">Науковий керівник: </w:t>
      </w:r>
    </w:p>
    <w:p w14:paraId="75AF6CA3" w14:textId="77777777" w:rsidR="00DF5BE9" w:rsidRPr="00DF5BE9" w:rsidRDefault="00DF5BE9" w:rsidP="00DF5BE9">
      <w:pPr>
        <w:spacing w:after="0" w:line="360" w:lineRule="auto"/>
        <w:ind w:firstLine="720"/>
        <w:jc w:val="both"/>
        <w:rPr>
          <w:rFonts w:ascii="Times New Roman" w:hAnsi="Times New Roman" w:cs="Times New Roman"/>
          <w:sz w:val="24"/>
          <w:szCs w:val="24"/>
          <w:lang w:val="uk-UA"/>
        </w:rPr>
      </w:pPr>
      <w:r w:rsidRPr="00DF5BE9">
        <w:rPr>
          <w:rFonts w:ascii="Times New Roman" w:hAnsi="Times New Roman" w:cs="Times New Roman"/>
          <w:sz w:val="24"/>
          <w:szCs w:val="24"/>
          <w:lang w:val="uk-UA"/>
        </w:rPr>
        <w:t>Яновський Володимир Володимирович, доктор фізико-математичних наук, професор.</w:t>
      </w:r>
    </w:p>
    <w:p w14:paraId="65E7AAB0" w14:textId="77777777" w:rsidR="00DF5BE9" w:rsidRPr="00DF5BE9" w:rsidRDefault="00DF5BE9" w:rsidP="00DF5BE9">
      <w:pPr>
        <w:spacing w:after="0" w:line="360" w:lineRule="auto"/>
        <w:ind w:firstLine="720"/>
        <w:jc w:val="both"/>
        <w:rPr>
          <w:rFonts w:ascii="Times New Roman" w:hAnsi="Times New Roman" w:cs="Times New Roman"/>
          <w:sz w:val="24"/>
          <w:szCs w:val="24"/>
          <w:lang w:val="ru-RU"/>
        </w:rPr>
      </w:pPr>
    </w:p>
    <w:p w14:paraId="038C1D59" w14:textId="77777777" w:rsidR="00DF5BE9" w:rsidRPr="00DF5BE9" w:rsidRDefault="00DF5BE9" w:rsidP="00DF5BE9">
      <w:pPr>
        <w:spacing w:after="0" w:line="360" w:lineRule="auto"/>
        <w:ind w:firstLine="720"/>
        <w:jc w:val="both"/>
        <w:rPr>
          <w:rFonts w:ascii="Times New Roman" w:hAnsi="Times New Roman" w:cs="Times New Roman"/>
          <w:b/>
          <w:bCs/>
          <w:sz w:val="24"/>
          <w:szCs w:val="24"/>
          <w:lang w:val="uk-UA"/>
        </w:rPr>
      </w:pPr>
      <w:r w:rsidRPr="00DF5BE9">
        <w:rPr>
          <w:rFonts w:ascii="Times New Roman" w:hAnsi="Times New Roman" w:cs="Times New Roman"/>
          <w:b/>
          <w:bCs/>
          <w:sz w:val="24"/>
          <w:szCs w:val="24"/>
        </w:rPr>
        <w:t>I</w:t>
      </w:r>
      <w:r w:rsidRPr="00DF5BE9">
        <w:rPr>
          <w:rFonts w:ascii="Times New Roman" w:hAnsi="Times New Roman" w:cs="Times New Roman"/>
          <w:b/>
          <w:bCs/>
          <w:sz w:val="24"/>
          <w:szCs w:val="24"/>
          <w:lang w:val="ru-RU"/>
        </w:rPr>
        <w:t xml:space="preserve">. </w:t>
      </w:r>
      <w:r w:rsidRPr="00DF5BE9">
        <w:rPr>
          <w:rFonts w:ascii="Times New Roman" w:hAnsi="Times New Roman" w:cs="Times New Roman"/>
          <w:b/>
          <w:bCs/>
          <w:sz w:val="24"/>
          <w:szCs w:val="24"/>
          <w:lang w:val="uk-UA"/>
        </w:rPr>
        <w:t>Виконання індивідуального плану наукової роботи</w:t>
      </w:r>
    </w:p>
    <w:p w14:paraId="314E9907" w14:textId="77777777" w:rsidR="00DF5BE9" w:rsidRPr="00DF5BE9" w:rsidRDefault="00DF5BE9" w:rsidP="00DF5BE9">
      <w:pPr>
        <w:spacing w:after="0" w:line="360" w:lineRule="auto"/>
        <w:ind w:firstLine="720"/>
        <w:jc w:val="both"/>
        <w:rPr>
          <w:rFonts w:ascii="Times New Roman" w:hAnsi="Times New Roman" w:cs="Times New Roman"/>
          <w:sz w:val="24"/>
          <w:szCs w:val="24"/>
          <w:lang w:val="uk-UA"/>
        </w:rPr>
      </w:pPr>
      <w:r w:rsidRPr="00DF5BE9">
        <w:rPr>
          <w:rFonts w:ascii="Times New Roman" w:hAnsi="Times New Roman" w:cs="Times New Roman"/>
          <w:sz w:val="24"/>
          <w:szCs w:val="24"/>
          <w:lang w:val="uk-UA"/>
        </w:rPr>
        <w:t>Запланована науково-дослідницька діяльність за перший рік навчання:</w:t>
      </w:r>
    </w:p>
    <w:p w14:paraId="2F517623" w14:textId="77777777" w:rsidR="00DF5BE9" w:rsidRPr="00DF5BE9" w:rsidRDefault="00DF5BE9" w:rsidP="00DF5BE9">
      <w:pPr>
        <w:numPr>
          <w:ilvl w:val="0"/>
          <w:numId w:val="5"/>
        </w:numPr>
        <w:spacing w:after="0" w:line="360" w:lineRule="auto"/>
        <w:jc w:val="both"/>
        <w:rPr>
          <w:rFonts w:ascii="Times New Roman" w:hAnsi="Times New Roman" w:cs="Times New Roman"/>
          <w:sz w:val="24"/>
          <w:szCs w:val="24"/>
          <w:lang w:val="uk-UA"/>
        </w:rPr>
      </w:pPr>
      <w:r w:rsidRPr="00DF5BE9">
        <w:rPr>
          <w:rFonts w:ascii="Times New Roman" w:hAnsi="Times New Roman" w:cs="Times New Roman"/>
          <w:sz w:val="24"/>
          <w:szCs w:val="24"/>
          <w:lang w:val="uk-UA"/>
        </w:rPr>
        <w:t>Побудова програмного забезпечення для дослідження поведінки активних частинок.</w:t>
      </w:r>
    </w:p>
    <w:p w14:paraId="632DF953" w14:textId="77777777" w:rsidR="00DF5BE9" w:rsidRPr="00DF5BE9" w:rsidRDefault="00DF5BE9" w:rsidP="00DF5BE9">
      <w:pPr>
        <w:numPr>
          <w:ilvl w:val="0"/>
          <w:numId w:val="5"/>
        </w:numPr>
        <w:spacing w:after="0" w:line="360" w:lineRule="auto"/>
        <w:jc w:val="both"/>
        <w:rPr>
          <w:rFonts w:ascii="Times New Roman" w:hAnsi="Times New Roman" w:cs="Times New Roman"/>
          <w:sz w:val="24"/>
          <w:szCs w:val="24"/>
          <w:lang w:val="uk-UA"/>
        </w:rPr>
      </w:pPr>
      <w:r w:rsidRPr="00DF5BE9">
        <w:rPr>
          <w:rFonts w:ascii="Times New Roman" w:hAnsi="Times New Roman" w:cs="Times New Roman"/>
          <w:sz w:val="24"/>
          <w:szCs w:val="24"/>
          <w:lang w:val="uk-UA"/>
        </w:rPr>
        <w:t>Дослідження фазових перетворень у ансамблі активних частинок та виникнення кластерів.</w:t>
      </w:r>
    </w:p>
    <w:p w14:paraId="75C2D278" w14:textId="77777777" w:rsidR="00DF5BE9" w:rsidRPr="00DF5BE9" w:rsidRDefault="00DF5BE9" w:rsidP="00DF5BE9">
      <w:pPr>
        <w:numPr>
          <w:ilvl w:val="0"/>
          <w:numId w:val="5"/>
        </w:numPr>
        <w:spacing w:after="0" w:line="360" w:lineRule="auto"/>
        <w:jc w:val="both"/>
        <w:rPr>
          <w:rFonts w:ascii="Times New Roman" w:hAnsi="Times New Roman" w:cs="Times New Roman"/>
          <w:sz w:val="24"/>
          <w:szCs w:val="24"/>
          <w:lang w:val="uk-UA"/>
        </w:rPr>
      </w:pPr>
      <w:r w:rsidRPr="00DF5BE9">
        <w:rPr>
          <w:rFonts w:ascii="Times New Roman" w:hAnsi="Times New Roman" w:cs="Times New Roman"/>
          <w:sz w:val="24"/>
          <w:szCs w:val="24"/>
          <w:lang w:val="uk-UA"/>
        </w:rPr>
        <w:t>Дослідження еволюції функції розподілів кластерів за розмірами з часом.</w:t>
      </w:r>
    </w:p>
    <w:p w14:paraId="4E114652" w14:textId="77777777" w:rsidR="00DF5BE9" w:rsidRPr="00DF5BE9" w:rsidRDefault="00DF5BE9" w:rsidP="00DF5BE9">
      <w:pPr>
        <w:numPr>
          <w:ilvl w:val="0"/>
          <w:numId w:val="5"/>
        </w:numPr>
        <w:spacing w:after="0" w:line="360" w:lineRule="auto"/>
        <w:jc w:val="both"/>
        <w:rPr>
          <w:rFonts w:ascii="Times New Roman" w:hAnsi="Times New Roman" w:cs="Times New Roman"/>
          <w:sz w:val="24"/>
          <w:szCs w:val="24"/>
          <w:lang w:val="uk-UA"/>
        </w:rPr>
      </w:pPr>
      <w:r w:rsidRPr="00DF5BE9">
        <w:rPr>
          <w:rFonts w:ascii="Times New Roman" w:hAnsi="Times New Roman" w:cs="Times New Roman"/>
          <w:sz w:val="24"/>
          <w:szCs w:val="24"/>
          <w:lang w:val="uk-UA"/>
        </w:rPr>
        <w:t>Робота над літературним оглядом за темою дисертації.</w:t>
      </w:r>
    </w:p>
    <w:p w14:paraId="07C39408" w14:textId="77777777" w:rsidR="00DF5BE9" w:rsidRPr="00DF5BE9" w:rsidRDefault="00DF5BE9" w:rsidP="00DF5BE9">
      <w:pPr>
        <w:spacing w:after="0" w:line="360" w:lineRule="auto"/>
        <w:ind w:firstLine="720"/>
        <w:jc w:val="both"/>
        <w:rPr>
          <w:rFonts w:ascii="Times New Roman" w:hAnsi="Times New Roman" w:cs="Times New Roman"/>
          <w:sz w:val="24"/>
          <w:szCs w:val="24"/>
          <w:lang w:val="uk-UA"/>
        </w:rPr>
      </w:pPr>
    </w:p>
    <w:p w14:paraId="75129B05" w14:textId="77777777" w:rsidR="00DF5BE9" w:rsidRPr="00DF5BE9" w:rsidRDefault="00DF5BE9" w:rsidP="00DF5BE9">
      <w:pPr>
        <w:spacing w:after="0" w:line="360" w:lineRule="auto"/>
        <w:ind w:firstLine="720"/>
        <w:jc w:val="both"/>
        <w:rPr>
          <w:rFonts w:ascii="Times New Roman" w:hAnsi="Times New Roman" w:cs="Times New Roman"/>
          <w:sz w:val="24"/>
          <w:szCs w:val="24"/>
          <w:lang w:val="ru-RU"/>
        </w:rPr>
      </w:pPr>
      <w:r w:rsidRPr="00DF5BE9">
        <w:rPr>
          <w:rFonts w:ascii="Times New Roman" w:hAnsi="Times New Roman" w:cs="Times New Roman"/>
          <w:sz w:val="24"/>
          <w:szCs w:val="24"/>
          <w:lang w:val="uk-UA"/>
        </w:rPr>
        <w:t>Метою даного дослідження є виявлення механізмів кластеризації активних частинок та їх динаміки з використанням комп’ютерного моделювання. Для цього, відповідно до індивідуального плану, розроблено програмне забезпечення, за допомогою якого моделюється рух активних частинок згідно моделі Вічека, яка ґрунтується на взаємодії, при якій кожна активна частинка вирівнює свій вектор швидкості з середнім напрямком руху сусідніх частинок, які знаходяться в рамках визначеного радіуса взаємодії. Флуктуації середовища враховуються у вигляді шуму, який додається до розрахованого напрямку руху кожної активної частинки.</w:t>
      </w:r>
    </w:p>
    <w:p w14:paraId="65D1FDC9" w14:textId="77777777" w:rsidR="00DF5BE9" w:rsidRPr="00DF5BE9" w:rsidRDefault="00DF5BE9" w:rsidP="00DF5BE9">
      <w:pPr>
        <w:spacing w:after="0" w:line="360" w:lineRule="auto"/>
        <w:ind w:firstLine="720"/>
        <w:jc w:val="both"/>
        <w:rPr>
          <w:rFonts w:ascii="Times New Roman" w:hAnsi="Times New Roman" w:cs="Times New Roman"/>
          <w:sz w:val="24"/>
          <w:szCs w:val="24"/>
          <w:lang w:val="uk-UA"/>
        </w:rPr>
      </w:pPr>
      <w:r w:rsidRPr="00DF5BE9">
        <w:rPr>
          <w:rFonts w:ascii="Times New Roman" w:hAnsi="Times New Roman" w:cs="Times New Roman"/>
          <w:sz w:val="24"/>
          <w:szCs w:val="24"/>
          <w:lang w:val="uk-UA"/>
        </w:rPr>
        <w:t xml:space="preserve">Утворення кластерів розглядаються в періодичних умовах, що відповідає глобальній кристалічній структурі ансамблів активних частинок. Кластери, які утворюються в таких </w:t>
      </w:r>
      <w:r w:rsidRPr="00DF5BE9">
        <w:rPr>
          <w:rFonts w:ascii="Times New Roman" w:hAnsi="Times New Roman" w:cs="Times New Roman"/>
          <w:sz w:val="24"/>
          <w:szCs w:val="24"/>
          <w:lang w:val="uk-UA"/>
        </w:rPr>
        <w:lastRenderedPageBreak/>
        <w:t>умовах, можна розглядати як новітній тип кристалічних матеріалів – рухомі кристали, у яких кластери активних частинок відіграють роль вузлів кристалічної решітки.</w:t>
      </w:r>
    </w:p>
    <w:p w14:paraId="4401E24F" w14:textId="77777777" w:rsidR="00DF5BE9" w:rsidRPr="00DF5BE9" w:rsidRDefault="00DF5BE9" w:rsidP="00DF5BE9">
      <w:pPr>
        <w:spacing w:after="0" w:line="360" w:lineRule="auto"/>
        <w:ind w:firstLine="720"/>
        <w:jc w:val="both"/>
        <w:rPr>
          <w:rFonts w:ascii="Times New Roman" w:hAnsi="Times New Roman" w:cs="Times New Roman"/>
          <w:sz w:val="24"/>
          <w:szCs w:val="24"/>
          <w:lang w:val="uk-UA"/>
        </w:rPr>
      </w:pPr>
      <w:r w:rsidRPr="00DF5BE9">
        <w:rPr>
          <w:rFonts w:ascii="Times New Roman" w:hAnsi="Times New Roman" w:cs="Times New Roman"/>
          <w:sz w:val="24"/>
          <w:szCs w:val="24"/>
          <w:lang w:val="uk-UA"/>
        </w:rPr>
        <w:t>При проведенні близько 20 тис. чисельних експериментів за різних умов були отримані статистичні дані про глобальний параметр порядку, а також кількість та розмір утворених кластерів на кожному часовому кроці симуляції.</w:t>
      </w:r>
    </w:p>
    <w:p w14:paraId="1753C5D2" w14:textId="34682957" w:rsidR="00DF5BE9" w:rsidRPr="00DF5BE9" w:rsidRDefault="00DF5BE9" w:rsidP="00DF5BE9">
      <w:pPr>
        <w:spacing w:after="0" w:line="360" w:lineRule="auto"/>
        <w:ind w:firstLine="720"/>
        <w:jc w:val="both"/>
        <w:rPr>
          <w:rFonts w:ascii="Times New Roman" w:hAnsi="Times New Roman" w:cs="Times New Roman"/>
          <w:sz w:val="24"/>
          <w:szCs w:val="24"/>
          <w:lang w:val="uk-UA"/>
        </w:rPr>
      </w:pPr>
      <w:r w:rsidRPr="00DF5BE9">
        <w:rPr>
          <w:rFonts w:ascii="Times New Roman" w:hAnsi="Times New Roman" w:cs="Times New Roman"/>
          <w:sz w:val="24"/>
          <w:szCs w:val="24"/>
          <w:lang w:val="uk-UA"/>
        </w:rPr>
        <w:t>Статистичний аналіз даних дозволив визначити ключові властивості кластеризації.</w:t>
      </w:r>
      <w:r w:rsidRPr="00DF5BE9">
        <w:rPr>
          <w:rFonts w:ascii="Times New Roman" w:hAnsi="Times New Roman" w:cs="Times New Roman"/>
          <w:sz w:val="24"/>
          <w:szCs w:val="24"/>
          <w:lang w:val="ru-RU"/>
        </w:rPr>
        <w:t xml:space="preserve"> </w:t>
      </w:r>
      <w:r w:rsidRPr="00DF5BE9">
        <w:rPr>
          <w:rFonts w:ascii="Times New Roman" w:hAnsi="Times New Roman" w:cs="Times New Roman"/>
          <w:sz w:val="24"/>
          <w:szCs w:val="24"/>
          <w:lang w:val="uk-UA"/>
        </w:rPr>
        <w:t>Спостережено</w:t>
      </w:r>
      <w:r w:rsidRPr="00DF5BE9">
        <w:rPr>
          <w:rFonts w:ascii="Times New Roman" w:hAnsi="Times New Roman" w:cs="Times New Roman"/>
          <w:sz w:val="24"/>
          <w:szCs w:val="24"/>
          <w:lang w:val="ru-RU"/>
        </w:rPr>
        <w:t xml:space="preserve"> </w:t>
      </w:r>
      <w:r w:rsidRPr="00DF5BE9">
        <w:rPr>
          <w:rFonts w:ascii="Times New Roman" w:hAnsi="Times New Roman" w:cs="Times New Roman"/>
          <w:sz w:val="24"/>
          <w:szCs w:val="24"/>
          <w:lang w:val="uk-UA"/>
        </w:rPr>
        <w:t xml:space="preserve">процес релаксації від невпорядкованого до впорядкованого колективного руху активних частинок з часом, а також виявлено фазовий перехід другого роду від цілісного до хаотичного руху при збільшенні амплітуди шуму. Крім цього, експериментальні дані дозволили побудувати функцію розподілу ймовірностей утворення кластерів розміру </w:t>
      </w:r>
      <m:oMath>
        <m:r>
          <w:rPr>
            <w:rFonts w:ascii="Cambria Math" w:hAnsi="Cambria Math" w:cs="Times New Roman"/>
            <w:sz w:val="24"/>
            <w:szCs w:val="24"/>
            <w:lang w:val="uk-UA"/>
          </w:rPr>
          <m:t>S∈[2;</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lang w:val="uk-UA"/>
          </w:rPr>
          <m:t>]</m:t>
        </m:r>
      </m:oMath>
      <w:r w:rsidRPr="00DF5BE9">
        <w:rPr>
          <w:rFonts w:ascii="Times New Roman" w:hAnsi="Times New Roman" w:cs="Times New Roman"/>
          <w:sz w:val="24"/>
          <w:szCs w:val="24"/>
          <w:lang w:val="uk-UA"/>
        </w:rPr>
        <w:t xml:space="preserve">, де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oMath>
      <w:r w:rsidRPr="00DF5BE9">
        <w:rPr>
          <w:rFonts w:ascii="Times New Roman" w:hAnsi="Times New Roman" w:cs="Times New Roman"/>
          <w:sz w:val="24"/>
          <w:szCs w:val="24"/>
          <w:lang w:val="uk-UA"/>
        </w:rPr>
        <w:t xml:space="preserve"> – загальна кількість активних частинок в симуляції, на кожному часовому кроці </w:t>
      </w:r>
      <m:oMath>
        <m:r>
          <w:rPr>
            <w:rFonts w:ascii="Cambria Math" w:hAnsi="Cambria Math" w:cs="Times New Roman"/>
            <w:sz w:val="24"/>
            <w:szCs w:val="24"/>
            <w:lang w:val="en-GB"/>
          </w:rPr>
          <m:t>T</m:t>
        </m:r>
      </m:oMath>
      <w:r w:rsidRPr="00DF5BE9">
        <w:rPr>
          <w:rFonts w:ascii="Times New Roman" w:hAnsi="Times New Roman" w:cs="Times New Roman"/>
          <w:sz w:val="24"/>
          <w:szCs w:val="24"/>
          <w:lang w:val="uk-UA"/>
        </w:rPr>
        <w:t xml:space="preserve">, з константами </w:t>
      </w:r>
      <m:oMath>
        <m:r>
          <w:rPr>
            <w:rFonts w:ascii="Cambria Math" w:hAnsi="Cambria Math" w:cs="Times New Roman"/>
            <w:sz w:val="24"/>
            <w:szCs w:val="24"/>
            <w:lang w:val="en-GB"/>
          </w:rPr>
          <m:t>a</m:t>
        </m:r>
      </m:oMath>
      <w:r w:rsidRPr="00DF5BE9">
        <w:rPr>
          <w:rFonts w:ascii="Times New Roman" w:hAnsi="Times New Roman" w:cs="Times New Roman"/>
          <w:sz w:val="24"/>
          <w:szCs w:val="24"/>
          <w:lang w:val="uk-UA"/>
        </w:rPr>
        <w:t xml:space="preserve">, </w:t>
      </w:r>
      <m:oMath>
        <m:r>
          <w:rPr>
            <w:rFonts w:ascii="Cambria Math" w:hAnsi="Cambria Math" w:cs="Times New Roman"/>
            <w:sz w:val="24"/>
            <w:szCs w:val="24"/>
            <w:lang w:val="en-GB"/>
          </w:rPr>
          <m:t>α</m:t>
        </m:r>
      </m:oMath>
      <w:r w:rsidRPr="00DF5BE9">
        <w:rPr>
          <w:rFonts w:ascii="Times New Roman" w:hAnsi="Times New Roman" w:cs="Times New Roman"/>
          <w:sz w:val="24"/>
          <w:szCs w:val="24"/>
          <w:lang w:val="uk-UA"/>
        </w:rPr>
        <w:t xml:space="preserve"> та </w:t>
      </w:r>
      <m:oMath>
        <m:r>
          <w:rPr>
            <w:rFonts w:ascii="Cambria Math" w:hAnsi="Cambria Math" w:cs="Times New Roman"/>
            <w:sz w:val="24"/>
            <w:szCs w:val="24"/>
            <w:lang w:val="en-GB"/>
          </w:rPr>
          <m:t>A</m:t>
        </m:r>
      </m:oMath>
      <w:r w:rsidRPr="00DF5BE9">
        <w:rPr>
          <w:rFonts w:ascii="Times New Roman" w:hAnsi="Times New Roman" w:cs="Times New Roman"/>
          <w:sz w:val="24"/>
          <w:szCs w:val="24"/>
          <w:lang w:val="uk-UA"/>
        </w:rPr>
        <w:t xml:space="preserve">; критичним розміром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en-GB"/>
              </w:rPr>
              <m:t>c</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t</m:t>
            </m:r>
          </m:e>
        </m:d>
      </m:oMath>
      <w:r w:rsidRPr="00DF5BE9">
        <w:rPr>
          <w:rFonts w:ascii="Times New Roman" w:hAnsi="Times New Roman" w:cs="Times New Roman"/>
          <w:sz w:val="24"/>
          <w:szCs w:val="24"/>
          <w:lang w:val="uk-UA"/>
        </w:rPr>
        <w:t xml:space="preserve">; початковим положенням фронту функції розподілу </w:t>
      </w:r>
      <m:oMath>
        <m:sSub>
          <m:sSubPr>
            <m:ctrlPr>
              <w:rPr>
                <w:rFonts w:ascii="Cambria Math" w:hAnsi="Cambria Math" w:cs="Times New Roman"/>
                <w:i/>
                <w:sz w:val="24"/>
                <w:szCs w:val="24"/>
                <w:lang w:val="en-GB"/>
              </w:rPr>
            </m:ctrlPr>
          </m:sSubPr>
          <m:e>
            <m:r>
              <w:rPr>
                <w:rFonts w:ascii="Cambria Math" w:hAnsi="Cambria Math" w:cs="Times New Roman"/>
                <w:sz w:val="24"/>
                <w:szCs w:val="24"/>
              </w:rPr>
              <m:t>S</m:t>
            </m:r>
          </m:e>
          <m:sub>
            <m:r>
              <w:rPr>
                <w:rFonts w:ascii="Cambria Math" w:hAnsi="Cambria Math" w:cs="Times New Roman"/>
                <w:sz w:val="24"/>
                <w:szCs w:val="24"/>
                <w:lang w:val="uk-UA"/>
              </w:rPr>
              <m:t>0</m:t>
            </m:r>
          </m:sub>
        </m:sSub>
      </m:oMath>
      <w:r w:rsidRPr="00DF5BE9">
        <w:rPr>
          <w:rFonts w:ascii="Times New Roman" w:hAnsi="Times New Roman" w:cs="Times New Roman"/>
          <w:sz w:val="24"/>
          <w:szCs w:val="24"/>
          <w:lang w:val="uk-UA"/>
        </w:rPr>
        <w:t xml:space="preserve">; та швидкістю зміщення фронту </w:t>
      </w:r>
      <m:oMath>
        <m:r>
          <w:rPr>
            <w:rFonts w:ascii="Cambria Math" w:hAnsi="Cambria Math" w:cs="Times New Roman"/>
            <w:sz w:val="24"/>
            <w:szCs w:val="24"/>
            <w:lang w:val="en-GB"/>
          </w:rPr>
          <m:t>v</m:t>
        </m:r>
      </m:oMath>
      <w:r w:rsidRPr="00DF5BE9">
        <w:rPr>
          <w:rFonts w:ascii="Times New Roman" w:hAnsi="Times New Roman" w:cs="Times New Roman"/>
          <w:sz w:val="24"/>
          <w:szCs w:val="24"/>
          <w:lang w:val="uk-UA"/>
        </w:rPr>
        <w:t xml:space="preserve"> як </w:t>
      </w:r>
      <m:oMath>
        <m:r>
          <w:rPr>
            <w:rFonts w:ascii="Cambria Math" w:hAnsi="Cambria Math" w:cs="Times New Roman"/>
            <w:sz w:val="24"/>
            <w:szCs w:val="24"/>
            <w:lang w:val="uk-UA"/>
          </w:rPr>
          <m:t>P(</m:t>
        </m:r>
        <m:func>
          <m:funcPr>
            <m:ctrlPr>
              <w:rPr>
                <w:rFonts w:ascii="Cambria Math" w:hAnsi="Cambria Math" w:cs="Times New Roman"/>
                <w:i/>
                <w:sz w:val="24"/>
                <w:szCs w:val="24"/>
                <w:lang w:val="uk-UA"/>
              </w:rPr>
            </m:ctrlPr>
          </m:funcPr>
          <m:fName>
            <m:r>
              <w:rPr>
                <w:rFonts w:ascii="Cambria Math" w:hAnsi="Cambria Math" w:cs="Times New Roman"/>
                <w:sz w:val="24"/>
                <w:szCs w:val="24"/>
                <w:lang w:val="uk-UA"/>
              </w:rPr>
              <m:t>S,T</m:t>
            </m:r>
          </m:fName>
          <m:e>
            <m:r>
              <w:rPr>
                <w:rFonts w:ascii="Cambria Math" w:hAnsi="Cambria Math" w:cs="Times New Roman"/>
                <w:sz w:val="24"/>
                <w:szCs w:val="24"/>
                <w:lang w:val="uk-UA"/>
              </w:rPr>
              <m:t>)</m:t>
            </m:r>
          </m:e>
        </m:func>
        <m:r>
          <w:rPr>
            <w:rFonts w:ascii="Cambria Math" w:hAnsi="Cambria Math" w:cs="Times New Roman"/>
            <w:sz w:val="24"/>
            <w:szCs w:val="24"/>
            <w:lang w:val="uk-UA"/>
          </w:rPr>
          <m:t>=θ</m:t>
        </m:r>
        <m:d>
          <m:dPr>
            <m:ctrlPr>
              <w:rPr>
                <w:rFonts w:ascii="Cambria Math" w:hAnsi="Cambria Math" w:cs="Times New Roman"/>
                <w:i/>
                <w:sz w:val="24"/>
                <w:szCs w:val="24"/>
                <w:lang w:val="uk-UA"/>
              </w:rPr>
            </m:ctrlPr>
          </m:dPr>
          <m:e>
            <m:r>
              <w:rPr>
                <w:rFonts w:ascii="Cambria Math" w:hAnsi="Cambria Math" w:cs="Times New Roman"/>
                <w:sz w:val="24"/>
                <w:szCs w:val="24"/>
                <w:lang w:val="uk-UA"/>
              </w:rPr>
              <m:t>vT+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S</m:t>
                </m:r>
              </m:e>
              <m:sub>
                <m:r>
                  <w:rPr>
                    <w:rFonts w:ascii="Cambria Math" w:hAnsi="Cambria Math" w:cs="Times New Roman"/>
                    <w:sz w:val="24"/>
                    <w:szCs w:val="24"/>
                    <w:lang w:val="uk-UA"/>
                  </w:rPr>
                  <m:t>0</m:t>
                </m:r>
              </m:sub>
            </m:sSub>
            <m:r>
              <w:rPr>
                <w:rFonts w:ascii="Cambria Math" w:hAnsi="Cambria Math" w:cs="Times New Roman"/>
                <w:sz w:val="24"/>
                <w:szCs w:val="24"/>
                <w:lang w:val="uk-UA"/>
              </w:rPr>
              <m:t>-S</m:t>
            </m:r>
          </m:e>
        </m:d>
        <m:func>
          <m:funcPr>
            <m:ctrlPr>
              <w:rPr>
                <w:rFonts w:ascii="Cambria Math" w:hAnsi="Cambria Math" w:cs="Times New Roman"/>
                <w:i/>
                <w:sz w:val="24"/>
                <w:szCs w:val="24"/>
                <w:lang w:val="uk-UA"/>
              </w:rPr>
            </m:ctrlPr>
          </m:funcPr>
          <m:fName>
            <m:sSup>
              <m:sSupPr>
                <m:ctrlPr>
                  <w:rPr>
                    <w:rFonts w:ascii="Cambria Math" w:hAnsi="Cambria Math" w:cs="Times New Roman"/>
                    <w:i/>
                    <w:sz w:val="24"/>
                    <w:szCs w:val="24"/>
                    <w:lang w:val="uk-UA"/>
                  </w:rPr>
                </m:ctrlPr>
              </m:sSupPr>
              <m:e>
                <m:r>
                  <w:rPr>
                    <w:rFonts w:ascii="Cambria Math" w:hAnsi="Cambria Math" w:cs="Times New Roman"/>
                    <w:sz w:val="24"/>
                    <w:szCs w:val="24"/>
                    <w:lang w:val="uk-UA"/>
                  </w:rPr>
                  <m:t>aS</m:t>
                </m:r>
              </m:e>
              <m:sup>
                <m:r>
                  <w:rPr>
                    <w:rFonts w:ascii="Cambria Math" w:hAnsi="Cambria Math" w:cs="Times New Roman"/>
                    <w:sz w:val="24"/>
                    <w:szCs w:val="24"/>
                    <w:lang w:val="uk-UA"/>
                  </w:rPr>
                  <m:t>α</m:t>
                </m:r>
              </m:sup>
            </m:sSup>
          </m:fName>
          <m:e>
            <m:sSup>
              <m:sSupPr>
                <m:ctrlPr>
                  <w:rPr>
                    <w:rFonts w:ascii="Cambria Math" w:hAnsi="Cambria Math" w:cs="Times New Roman"/>
                    <w:i/>
                    <w:sz w:val="24"/>
                    <w:szCs w:val="24"/>
                    <w:lang w:val="uk-UA"/>
                  </w:rPr>
                </m:ctrlPr>
              </m:sSupPr>
              <m:e>
                <m:r>
                  <w:rPr>
                    <w:rFonts w:ascii="Cambria Math" w:hAnsi="Cambria Math" w:cs="Times New Roman"/>
                    <w:sz w:val="24"/>
                    <w:szCs w:val="24"/>
                    <w:lang w:val="uk-UA"/>
                  </w:rPr>
                  <m:t>e</m:t>
                </m:r>
              </m:e>
              <m:sup>
                <m:r>
                  <w:rPr>
                    <w:rFonts w:ascii="Cambria Math" w:hAnsi="Cambria Math" w:cs="Times New Roman"/>
                    <w:sz w:val="24"/>
                    <w:szCs w:val="24"/>
                    <w:lang w:val="uk-UA"/>
                  </w:rPr>
                  <m:t>A</m:t>
                </m:r>
                <m:sSup>
                  <m:sSupPr>
                    <m:ctrlPr>
                      <w:rPr>
                        <w:rFonts w:ascii="Cambria Math" w:hAnsi="Cambria Math" w:cs="Times New Roman"/>
                        <w:i/>
                        <w:sz w:val="24"/>
                        <w:szCs w:val="24"/>
                        <w:lang w:val="uk-UA"/>
                      </w:rPr>
                    </m:ctrlPr>
                  </m:sSupPr>
                  <m:e>
                    <m:d>
                      <m:dPr>
                        <m:ctrlPr>
                          <w:rPr>
                            <w:rFonts w:ascii="Cambria Math" w:hAnsi="Cambria Math" w:cs="Times New Roman"/>
                            <w:i/>
                            <w:sz w:val="24"/>
                            <w:szCs w:val="24"/>
                            <w:lang w:val="uk-UA"/>
                          </w:rPr>
                        </m:ctrlPr>
                      </m:dPr>
                      <m:e>
                        <m:r>
                          <w:rPr>
                            <w:rFonts w:ascii="Cambria Math" w:hAnsi="Cambria Math" w:cs="Times New Roman"/>
                            <w:sz w:val="24"/>
                            <w:szCs w:val="24"/>
                            <w:lang w:val="uk-UA"/>
                          </w:rPr>
                          <m:t>S-</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n</m:t>
                            </m:r>
                          </m:e>
                          <m:sub>
                            <m:r>
                              <w:rPr>
                                <w:rFonts w:ascii="Cambria Math" w:hAnsi="Cambria Math" w:cs="Times New Roman"/>
                                <w:sz w:val="24"/>
                                <w:szCs w:val="24"/>
                                <w:lang w:val="uk-UA"/>
                              </w:rPr>
                              <m:t>c</m:t>
                            </m:r>
                          </m:sub>
                        </m:sSub>
                        <m:d>
                          <m:dPr>
                            <m:ctrlPr>
                              <w:rPr>
                                <w:rFonts w:ascii="Cambria Math" w:hAnsi="Cambria Math" w:cs="Times New Roman"/>
                                <w:i/>
                                <w:sz w:val="24"/>
                                <w:szCs w:val="24"/>
                                <w:lang w:val="uk-UA"/>
                              </w:rPr>
                            </m:ctrlPr>
                          </m:dPr>
                          <m:e>
                            <m:r>
                              <w:rPr>
                                <w:rFonts w:ascii="Cambria Math" w:hAnsi="Cambria Math" w:cs="Times New Roman"/>
                                <w:sz w:val="24"/>
                                <w:szCs w:val="24"/>
                                <w:lang w:val="uk-UA"/>
                              </w:rPr>
                              <m:t>t</m:t>
                            </m:r>
                          </m:e>
                        </m:d>
                      </m:e>
                    </m:d>
                  </m:e>
                  <m:sup>
                    <m:r>
                      <w:rPr>
                        <w:rFonts w:ascii="Cambria Math" w:hAnsi="Cambria Math" w:cs="Times New Roman"/>
                        <w:sz w:val="24"/>
                        <w:szCs w:val="24"/>
                        <w:lang w:val="uk-UA"/>
                      </w:rPr>
                      <m:t>2</m:t>
                    </m:r>
                  </m:sup>
                </m:sSup>
              </m:sup>
            </m:sSup>
          </m:e>
        </m:func>
      </m:oMath>
      <w:r w:rsidRPr="00DF5BE9">
        <w:rPr>
          <w:rFonts w:ascii="Times New Roman" w:hAnsi="Times New Roman" w:cs="Times New Roman"/>
          <w:sz w:val="24"/>
          <w:szCs w:val="24"/>
          <w:lang w:val="uk-UA"/>
        </w:rPr>
        <w:t>.</w:t>
      </w:r>
    </w:p>
    <w:p w14:paraId="03D8C9F5" w14:textId="5DA432D8" w:rsidR="00DF5BE9" w:rsidRPr="00DF5BE9" w:rsidRDefault="00DF5BE9" w:rsidP="00DF5BE9">
      <w:pPr>
        <w:spacing w:after="0" w:line="360" w:lineRule="auto"/>
        <w:ind w:firstLine="720"/>
        <w:jc w:val="both"/>
        <w:rPr>
          <w:rFonts w:ascii="Times New Roman" w:hAnsi="Times New Roman" w:cs="Times New Roman"/>
          <w:iCs/>
          <w:sz w:val="24"/>
          <w:szCs w:val="24"/>
          <w:lang w:val="ru-RU"/>
        </w:rPr>
      </w:pPr>
      <w:r w:rsidRPr="00DF5BE9">
        <w:rPr>
          <w:rFonts w:ascii="Times New Roman" w:hAnsi="Times New Roman" w:cs="Times New Roman"/>
          <w:sz w:val="24"/>
          <w:szCs w:val="24"/>
          <w:lang w:val="uk-UA"/>
        </w:rPr>
        <w:t xml:space="preserve">Додатково спостережено, що процес кластеризації активних частинок демонструє загальні закономірності теорії коалісценції, такі як збільшення середнього розміру кластерів </w:t>
      </w:r>
      <m:oMath>
        <m:d>
          <m:dPr>
            <m:begChr m:val="⟨"/>
            <m:endChr m:val="⟩"/>
            <m:ctrlPr>
              <w:rPr>
                <w:rFonts w:ascii="Cambria Math" w:hAnsi="Cambria Math" w:cs="Times New Roman"/>
                <w:i/>
                <w:iCs/>
                <w:sz w:val="24"/>
                <w:szCs w:val="24"/>
                <w:lang w:val="en-GB"/>
              </w:rPr>
            </m:ctrlPr>
          </m:dPr>
          <m:e>
            <m:r>
              <w:rPr>
                <w:rFonts w:ascii="Cambria Math" w:hAnsi="Cambria Math" w:cs="Times New Roman"/>
                <w:sz w:val="24"/>
                <w:szCs w:val="24"/>
                <w:lang w:val="uk-UA"/>
              </w:rPr>
              <m:t>S</m:t>
            </m:r>
            <m:d>
              <m:dPr>
                <m:ctrlPr>
                  <w:rPr>
                    <w:rFonts w:ascii="Cambria Math" w:hAnsi="Cambria Math" w:cs="Times New Roman"/>
                    <w:i/>
                    <w:iCs/>
                    <w:sz w:val="24"/>
                    <w:szCs w:val="24"/>
                    <w:lang w:val="en-GB"/>
                  </w:rPr>
                </m:ctrlPr>
              </m:dPr>
              <m:e>
                <m:r>
                  <w:rPr>
                    <w:rFonts w:ascii="Cambria Math" w:hAnsi="Cambria Math" w:cs="Times New Roman"/>
                    <w:sz w:val="24"/>
                    <w:szCs w:val="24"/>
                    <w:lang w:val="uk-UA"/>
                  </w:rPr>
                  <m:t>T</m:t>
                </m:r>
              </m:e>
            </m:d>
          </m:e>
        </m:d>
      </m:oMath>
      <w:r w:rsidRPr="00DF5BE9">
        <w:rPr>
          <w:rFonts w:ascii="Times New Roman" w:hAnsi="Times New Roman" w:cs="Times New Roman"/>
          <w:iCs/>
          <w:sz w:val="24"/>
          <w:szCs w:val="24"/>
          <w:lang w:val="uk-UA"/>
        </w:rPr>
        <w:t xml:space="preserve"> та зменшення їх середньої кількості </w:t>
      </w:r>
      <m:oMath>
        <m:d>
          <m:dPr>
            <m:begChr m:val="⟨"/>
            <m:endChr m:val="⟩"/>
            <m:ctrlPr>
              <w:rPr>
                <w:rFonts w:ascii="Cambria Math" w:hAnsi="Cambria Math" w:cs="Times New Roman"/>
                <w:i/>
                <w:iCs/>
                <w:sz w:val="24"/>
                <w:szCs w:val="24"/>
                <w:lang w:val="en-GB"/>
              </w:rPr>
            </m:ctrlPr>
          </m:dPr>
          <m:e>
            <m:r>
              <w:rPr>
                <w:rFonts w:ascii="Cambria Math" w:hAnsi="Cambria Math" w:cs="Times New Roman"/>
                <w:sz w:val="24"/>
                <w:szCs w:val="24"/>
                <w:lang w:val="uk-UA"/>
              </w:rPr>
              <m:t>N</m:t>
            </m:r>
            <m:d>
              <m:dPr>
                <m:ctrlPr>
                  <w:rPr>
                    <w:rFonts w:ascii="Cambria Math" w:hAnsi="Cambria Math" w:cs="Times New Roman"/>
                    <w:i/>
                    <w:iCs/>
                    <w:sz w:val="24"/>
                    <w:szCs w:val="24"/>
                    <w:lang w:val="en-GB"/>
                  </w:rPr>
                </m:ctrlPr>
              </m:dPr>
              <m:e>
                <m:r>
                  <w:rPr>
                    <w:rFonts w:ascii="Cambria Math" w:hAnsi="Cambria Math" w:cs="Times New Roman"/>
                    <w:sz w:val="24"/>
                    <w:szCs w:val="24"/>
                    <w:lang w:val="uk-UA"/>
                  </w:rPr>
                  <m:t>T</m:t>
                </m:r>
              </m:e>
            </m:d>
          </m:e>
        </m:d>
      </m:oMath>
      <w:r w:rsidRPr="00DF5BE9">
        <w:rPr>
          <w:rFonts w:ascii="Times New Roman" w:hAnsi="Times New Roman" w:cs="Times New Roman"/>
          <w:iCs/>
          <w:sz w:val="24"/>
          <w:szCs w:val="24"/>
          <w:lang w:val="uk-UA"/>
        </w:rPr>
        <w:t xml:space="preserve"> з часом, але отримані залежності кількісно відрізняються від відомих. При статистичному аналізі отриманих даних виявлено закон збереження, який виявився дійсним для всіх розглянутих значень концентрації частинок, </w:t>
      </w:r>
      <m:oMath>
        <m:d>
          <m:dPr>
            <m:begChr m:val="⟨"/>
            <m:endChr m:val="⟩"/>
            <m:ctrlPr>
              <w:rPr>
                <w:rFonts w:ascii="Cambria Math" w:hAnsi="Cambria Math" w:cs="Times New Roman"/>
                <w:i/>
                <w:iCs/>
                <w:sz w:val="24"/>
                <w:szCs w:val="24"/>
                <w:lang w:val="uk-UA"/>
              </w:rPr>
            </m:ctrlPr>
          </m:dPr>
          <m:e>
            <m:r>
              <w:rPr>
                <w:rFonts w:ascii="Cambria Math" w:hAnsi="Cambria Math" w:cs="Times New Roman"/>
                <w:sz w:val="24"/>
                <w:szCs w:val="24"/>
                <w:lang w:val="uk-UA"/>
              </w:rPr>
              <m:t>S</m:t>
            </m:r>
            <m:d>
              <m:dPr>
                <m:ctrlPr>
                  <w:rPr>
                    <w:rFonts w:ascii="Cambria Math" w:hAnsi="Cambria Math" w:cs="Times New Roman"/>
                    <w:i/>
                    <w:iCs/>
                    <w:sz w:val="24"/>
                    <w:szCs w:val="24"/>
                    <w:lang w:val="uk-UA"/>
                  </w:rPr>
                </m:ctrlPr>
              </m:dPr>
              <m:e>
                <m:r>
                  <w:rPr>
                    <w:rFonts w:ascii="Cambria Math" w:hAnsi="Cambria Math" w:cs="Times New Roman"/>
                    <w:sz w:val="24"/>
                    <w:szCs w:val="24"/>
                    <w:lang w:val="uk-UA"/>
                  </w:rPr>
                  <m:t>T</m:t>
                </m:r>
              </m:e>
            </m:d>
          </m:e>
        </m:d>
        <m:d>
          <m:dPr>
            <m:begChr m:val="⟨"/>
            <m:endChr m:val="⟩"/>
            <m:ctrlPr>
              <w:rPr>
                <w:rFonts w:ascii="Cambria Math" w:hAnsi="Cambria Math" w:cs="Times New Roman"/>
                <w:i/>
                <w:iCs/>
                <w:sz w:val="24"/>
                <w:szCs w:val="24"/>
                <w:lang w:val="uk-UA"/>
              </w:rPr>
            </m:ctrlPr>
          </m:dPr>
          <m:e>
            <m:r>
              <w:rPr>
                <w:rFonts w:ascii="Cambria Math" w:hAnsi="Cambria Math" w:cs="Times New Roman"/>
                <w:sz w:val="24"/>
                <w:szCs w:val="24"/>
                <w:lang w:val="uk-UA"/>
              </w:rPr>
              <m:t>N</m:t>
            </m:r>
            <m:d>
              <m:dPr>
                <m:ctrlPr>
                  <w:rPr>
                    <w:rFonts w:ascii="Cambria Math" w:hAnsi="Cambria Math" w:cs="Times New Roman"/>
                    <w:i/>
                    <w:iCs/>
                    <w:sz w:val="24"/>
                    <w:szCs w:val="24"/>
                    <w:lang w:val="uk-UA"/>
                  </w:rPr>
                </m:ctrlPr>
              </m:dPr>
              <m:e>
                <m:r>
                  <w:rPr>
                    <w:rFonts w:ascii="Cambria Math" w:hAnsi="Cambria Math" w:cs="Times New Roman"/>
                    <w:sz w:val="24"/>
                    <w:szCs w:val="24"/>
                    <w:lang w:val="uk-UA"/>
                  </w:rPr>
                  <m:t>T</m:t>
                </m:r>
              </m:e>
            </m:d>
          </m:e>
        </m:d>
        <m:r>
          <w:rPr>
            <w:rFonts w:ascii="Cambria Math" w:hAnsi="Cambria Math" w:cs="Times New Roman"/>
            <w:sz w:val="24"/>
            <w:szCs w:val="24"/>
            <w:lang w:val="uk-UA"/>
          </w:rPr>
          <m:t>=</m:t>
        </m:r>
        <m:sSub>
          <m:sSubPr>
            <m:ctrlPr>
              <w:rPr>
                <w:rFonts w:ascii="Cambria Math" w:hAnsi="Cambria Math" w:cs="Times New Roman"/>
                <w:i/>
                <w:iCs/>
                <w:sz w:val="24"/>
                <w:szCs w:val="24"/>
                <w:lang w:val="uk-UA"/>
              </w:rPr>
            </m:ctrlPr>
          </m:sSubPr>
          <m:e>
            <m:r>
              <w:rPr>
                <w:rFonts w:ascii="Cambria Math" w:hAnsi="Cambria Math" w:cs="Times New Roman"/>
                <w:sz w:val="24"/>
                <w:szCs w:val="24"/>
                <w:lang w:val="uk-UA"/>
              </w:rPr>
              <m:t>N</m:t>
            </m:r>
          </m:e>
          <m:sub>
            <m:r>
              <w:rPr>
                <w:rFonts w:ascii="Cambria Math" w:hAnsi="Cambria Math" w:cs="Times New Roman"/>
                <w:sz w:val="24"/>
                <w:szCs w:val="24"/>
                <w:lang w:val="uk-UA"/>
              </w:rPr>
              <m:t>a</m:t>
            </m:r>
          </m:sub>
        </m:sSub>
      </m:oMath>
      <w:r w:rsidRPr="00DF5BE9">
        <w:rPr>
          <w:rFonts w:ascii="Times New Roman" w:hAnsi="Times New Roman" w:cs="Times New Roman"/>
          <w:iCs/>
          <w:sz w:val="24"/>
          <w:szCs w:val="24"/>
          <w:lang w:val="uk-UA"/>
        </w:rPr>
        <w:t>.</w:t>
      </w:r>
    </w:p>
    <w:p w14:paraId="2EC8661D" w14:textId="77777777" w:rsidR="00DF5BE9" w:rsidRPr="00DF5BE9" w:rsidRDefault="00DF5BE9" w:rsidP="00DF5BE9">
      <w:pPr>
        <w:spacing w:after="0" w:line="360" w:lineRule="auto"/>
        <w:ind w:firstLine="720"/>
        <w:jc w:val="both"/>
        <w:rPr>
          <w:rFonts w:ascii="Times New Roman" w:hAnsi="Times New Roman" w:cs="Times New Roman"/>
          <w:iCs/>
          <w:sz w:val="24"/>
          <w:szCs w:val="24"/>
          <w:lang w:val="uk-UA"/>
        </w:rPr>
      </w:pPr>
      <w:r w:rsidRPr="00DF5BE9">
        <w:rPr>
          <w:rFonts w:ascii="Times New Roman" w:hAnsi="Times New Roman" w:cs="Times New Roman"/>
          <w:iCs/>
          <w:sz w:val="24"/>
          <w:szCs w:val="24"/>
          <w:lang w:val="uk-UA"/>
        </w:rPr>
        <w:t>За темою дисертаційної роботи було проведено огляд таких робіт як [1-8].</w:t>
      </w:r>
    </w:p>
    <w:p w14:paraId="59024385" w14:textId="77777777" w:rsidR="00DF5BE9" w:rsidRPr="00DF5BE9" w:rsidRDefault="00DF5BE9" w:rsidP="00DF5BE9">
      <w:pPr>
        <w:spacing w:after="0" w:line="360" w:lineRule="auto"/>
        <w:ind w:firstLine="720"/>
        <w:jc w:val="both"/>
        <w:rPr>
          <w:rFonts w:ascii="Times New Roman" w:hAnsi="Times New Roman" w:cs="Times New Roman"/>
          <w:iCs/>
          <w:sz w:val="24"/>
          <w:szCs w:val="24"/>
          <w:lang w:val="uk-UA"/>
        </w:rPr>
      </w:pPr>
      <w:r w:rsidRPr="00DF5BE9">
        <w:rPr>
          <w:rFonts w:ascii="Times New Roman" w:hAnsi="Times New Roman" w:cs="Times New Roman"/>
          <w:iCs/>
          <w:sz w:val="24"/>
          <w:szCs w:val="24"/>
          <w:lang w:val="uk-UA"/>
        </w:rPr>
        <w:t>Основні результати роботи були представлені:</w:t>
      </w:r>
    </w:p>
    <w:p w14:paraId="46E52F1D" w14:textId="77777777" w:rsidR="00DF5BE9" w:rsidRPr="00DF5BE9" w:rsidRDefault="00DF5BE9" w:rsidP="00DF5BE9">
      <w:pPr>
        <w:numPr>
          <w:ilvl w:val="0"/>
          <w:numId w:val="7"/>
        </w:numPr>
        <w:spacing w:after="0" w:line="360" w:lineRule="auto"/>
        <w:jc w:val="both"/>
        <w:rPr>
          <w:rFonts w:ascii="Times New Roman" w:hAnsi="Times New Roman" w:cs="Times New Roman"/>
          <w:iCs/>
          <w:sz w:val="24"/>
          <w:szCs w:val="24"/>
          <w:lang w:val="uk-UA"/>
        </w:rPr>
      </w:pPr>
      <w:r w:rsidRPr="00DF5BE9">
        <w:rPr>
          <w:rFonts w:ascii="Times New Roman" w:hAnsi="Times New Roman" w:cs="Times New Roman"/>
          <w:iCs/>
          <w:sz w:val="24"/>
          <w:szCs w:val="24"/>
          <w:lang w:val="uk-UA"/>
        </w:rPr>
        <w:t xml:space="preserve">Novikov, </w:t>
      </w:r>
      <w:r w:rsidRPr="00DF5BE9">
        <w:rPr>
          <w:rFonts w:ascii="Times New Roman" w:hAnsi="Times New Roman" w:cs="Times New Roman"/>
          <w:iCs/>
          <w:sz w:val="24"/>
          <w:szCs w:val="24"/>
        </w:rPr>
        <w:t>A</w:t>
      </w:r>
      <w:r w:rsidRPr="00DF5BE9">
        <w:rPr>
          <w:rFonts w:ascii="Times New Roman" w:hAnsi="Times New Roman" w:cs="Times New Roman"/>
          <w:iCs/>
          <w:sz w:val="24"/>
          <w:szCs w:val="24"/>
          <w:lang w:val="uk-UA"/>
        </w:rPr>
        <w:t>.</w:t>
      </w:r>
      <w:r w:rsidRPr="00DF5BE9">
        <w:rPr>
          <w:rFonts w:ascii="Times New Roman" w:hAnsi="Times New Roman" w:cs="Times New Roman"/>
          <w:iCs/>
          <w:sz w:val="24"/>
          <w:szCs w:val="24"/>
        </w:rPr>
        <w:t>O</w:t>
      </w:r>
      <w:r w:rsidRPr="00DF5BE9">
        <w:rPr>
          <w:rFonts w:ascii="Times New Roman" w:hAnsi="Times New Roman" w:cs="Times New Roman"/>
          <w:iCs/>
          <w:sz w:val="24"/>
          <w:szCs w:val="24"/>
          <w:lang w:val="uk-UA"/>
        </w:rPr>
        <w:t xml:space="preserve">., </w:t>
      </w:r>
      <w:proofErr w:type="spellStart"/>
      <w:r w:rsidRPr="00DF5BE9">
        <w:rPr>
          <w:rFonts w:ascii="Times New Roman" w:hAnsi="Times New Roman" w:cs="Times New Roman"/>
          <w:iCs/>
          <w:sz w:val="24"/>
          <w:szCs w:val="24"/>
        </w:rPr>
        <w:t>Smyrnov</w:t>
      </w:r>
      <w:proofErr w:type="spellEnd"/>
      <w:r w:rsidRPr="00DF5BE9">
        <w:rPr>
          <w:rFonts w:ascii="Times New Roman" w:hAnsi="Times New Roman" w:cs="Times New Roman"/>
          <w:iCs/>
          <w:sz w:val="24"/>
          <w:szCs w:val="24"/>
          <w:lang w:val="uk-UA"/>
        </w:rPr>
        <w:t xml:space="preserve">, </w:t>
      </w:r>
      <w:r w:rsidRPr="00DF5BE9">
        <w:rPr>
          <w:rFonts w:ascii="Times New Roman" w:hAnsi="Times New Roman" w:cs="Times New Roman"/>
          <w:iCs/>
          <w:sz w:val="24"/>
          <w:szCs w:val="24"/>
        </w:rPr>
        <w:t>V</w:t>
      </w:r>
      <w:r w:rsidRPr="00DF5BE9">
        <w:rPr>
          <w:rFonts w:ascii="Times New Roman" w:hAnsi="Times New Roman" w:cs="Times New Roman"/>
          <w:iCs/>
          <w:sz w:val="24"/>
          <w:szCs w:val="24"/>
          <w:lang w:val="uk-UA"/>
        </w:rPr>
        <w:t>.</w:t>
      </w:r>
      <w:r w:rsidRPr="00DF5BE9">
        <w:rPr>
          <w:rFonts w:ascii="Times New Roman" w:hAnsi="Times New Roman" w:cs="Times New Roman"/>
          <w:iCs/>
          <w:sz w:val="24"/>
          <w:szCs w:val="24"/>
        </w:rPr>
        <w:t>M</w:t>
      </w:r>
      <w:r w:rsidRPr="00DF5BE9">
        <w:rPr>
          <w:rFonts w:ascii="Times New Roman" w:hAnsi="Times New Roman" w:cs="Times New Roman"/>
          <w:iCs/>
          <w:sz w:val="24"/>
          <w:szCs w:val="24"/>
          <w:lang w:val="uk-UA"/>
        </w:rPr>
        <w:t xml:space="preserve">., &amp; </w:t>
      </w:r>
      <w:r w:rsidRPr="00DF5BE9">
        <w:rPr>
          <w:rFonts w:ascii="Times New Roman" w:hAnsi="Times New Roman" w:cs="Times New Roman"/>
          <w:iCs/>
          <w:sz w:val="24"/>
          <w:szCs w:val="24"/>
        </w:rPr>
        <w:t>Yanovsky</w:t>
      </w:r>
      <w:r w:rsidRPr="00DF5BE9">
        <w:rPr>
          <w:rFonts w:ascii="Times New Roman" w:hAnsi="Times New Roman" w:cs="Times New Roman"/>
          <w:iCs/>
          <w:sz w:val="24"/>
          <w:szCs w:val="24"/>
          <w:lang w:val="uk-UA"/>
        </w:rPr>
        <w:t xml:space="preserve">, </w:t>
      </w:r>
      <w:r w:rsidRPr="00DF5BE9">
        <w:rPr>
          <w:rFonts w:ascii="Times New Roman" w:hAnsi="Times New Roman" w:cs="Times New Roman"/>
          <w:iCs/>
          <w:sz w:val="24"/>
          <w:szCs w:val="24"/>
        </w:rPr>
        <w:t>V</w:t>
      </w:r>
      <w:r w:rsidRPr="00DF5BE9">
        <w:rPr>
          <w:rFonts w:ascii="Times New Roman" w:hAnsi="Times New Roman" w:cs="Times New Roman"/>
          <w:iCs/>
          <w:sz w:val="24"/>
          <w:szCs w:val="24"/>
          <w:lang w:val="uk-UA"/>
        </w:rPr>
        <w:t>.</w:t>
      </w:r>
      <w:r w:rsidRPr="00DF5BE9">
        <w:rPr>
          <w:rFonts w:ascii="Times New Roman" w:hAnsi="Times New Roman" w:cs="Times New Roman"/>
          <w:iCs/>
          <w:sz w:val="24"/>
          <w:szCs w:val="24"/>
        </w:rPr>
        <w:t>V</w:t>
      </w:r>
      <w:r w:rsidRPr="00DF5BE9">
        <w:rPr>
          <w:rFonts w:ascii="Times New Roman" w:hAnsi="Times New Roman" w:cs="Times New Roman"/>
          <w:iCs/>
          <w:sz w:val="24"/>
          <w:szCs w:val="24"/>
          <w:lang w:val="uk-UA"/>
        </w:rPr>
        <w:t xml:space="preserve">. (2024). </w:t>
      </w:r>
      <w:r w:rsidRPr="00DF5BE9">
        <w:rPr>
          <w:rFonts w:ascii="Times New Roman" w:hAnsi="Times New Roman" w:cs="Times New Roman"/>
          <w:iCs/>
          <w:sz w:val="24"/>
          <w:szCs w:val="24"/>
        </w:rPr>
        <w:t xml:space="preserve">Fractal properties of neural networks. </w:t>
      </w:r>
      <w:r w:rsidRPr="00DF5BE9">
        <w:rPr>
          <w:rFonts w:ascii="Times New Roman" w:hAnsi="Times New Roman" w:cs="Times New Roman"/>
          <w:i/>
          <w:sz w:val="24"/>
          <w:szCs w:val="24"/>
        </w:rPr>
        <w:t>Bulletin of V.N. Karazin Kharkiv National University, series Mathematical modelling. Information technology. Automated control systems, 64</w:t>
      </w:r>
      <w:r w:rsidRPr="00DF5BE9">
        <w:rPr>
          <w:rFonts w:ascii="Times New Roman" w:hAnsi="Times New Roman" w:cs="Times New Roman"/>
          <w:iCs/>
          <w:sz w:val="24"/>
          <w:szCs w:val="24"/>
        </w:rPr>
        <w:t>, 66-79</w:t>
      </w:r>
      <w:r w:rsidRPr="00DF5BE9">
        <w:rPr>
          <w:rFonts w:ascii="Times New Roman" w:hAnsi="Times New Roman" w:cs="Times New Roman"/>
          <w:iCs/>
          <w:sz w:val="24"/>
          <w:szCs w:val="24"/>
          <w:lang w:val="uk-UA"/>
        </w:rPr>
        <w:t>;</w:t>
      </w:r>
    </w:p>
    <w:p w14:paraId="614D57A8" w14:textId="77777777" w:rsidR="00DF5BE9" w:rsidRPr="00DF5BE9" w:rsidRDefault="00DF5BE9" w:rsidP="00DF5BE9">
      <w:pPr>
        <w:numPr>
          <w:ilvl w:val="0"/>
          <w:numId w:val="7"/>
        </w:numPr>
        <w:spacing w:after="0" w:line="360" w:lineRule="auto"/>
        <w:jc w:val="both"/>
        <w:rPr>
          <w:rFonts w:ascii="Times New Roman" w:hAnsi="Times New Roman" w:cs="Times New Roman"/>
          <w:iCs/>
          <w:sz w:val="24"/>
          <w:szCs w:val="24"/>
          <w:lang w:val="uk-UA"/>
        </w:rPr>
      </w:pPr>
      <w:r w:rsidRPr="00DF5BE9">
        <w:rPr>
          <w:rFonts w:ascii="Times New Roman" w:hAnsi="Times New Roman" w:cs="Times New Roman"/>
          <w:iCs/>
          <w:sz w:val="24"/>
          <w:szCs w:val="24"/>
          <w:lang w:val="uk-UA"/>
        </w:rPr>
        <w:t>на конференції-конкурсі наукових робіт молодих вчених НТК “Інститут монокристалів” НАНУ, 5-7 березня 2025 р., Харків, Україна;</w:t>
      </w:r>
    </w:p>
    <w:p w14:paraId="6F28A5FD" w14:textId="77777777" w:rsidR="00DF5BE9" w:rsidRPr="00DF5BE9" w:rsidRDefault="00DF5BE9" w:rsidP="00DF5BE9">
      <w:pPr>
        <w:numPr>
          <w:ilvl w:val="0"/>
          <w:numId w:val="7"/>
        </w:numPr>
        <w:spacing w:after="0" w:line="360" w:lineRule="auto"/>
        <w:jc w:val="both"/>
        <w:rPr>
          <w:rFonts w:ascii="Times New Roman" w:hAnsi="Times New Roman" w:cs="Times New Roman"/>
          <w:iCs/>
          <w:sz w:val="24"/>
          <w:szCs w:val="24"/>
          <w:lang w:val="uk-UA"/>
        </w:rPr>
      </w:pPr>
      <w:r w:rsidRPr="00DF5BE9">
        <w:rPr>
          <w:rFonts w:ascii="Times New Roman" w:hAnsi="Times New Roman" w:cs="Times New Roman"/>
          <w:iCs/>
          <w:sz w:val="24"/>
          <w:szCs w:val="24"/>
          <w:lang w:val="uk-UA"/>
        </w:rPr>
        <w:t>на міжнародній конференції студентів і молодих науковців з теоретичної та експериментальної фізики “ЕВРИКА-2025”, 13-15 травня 2025 р., Львів, Україна, ТЕЗИ ДОПОВІДЕЙ, Vadym Smyrnov, Volodymyr Yanovsky, Active particle clustering effects, E4, p.112, 2025.</w:t>
      </w:r>
    </w:p>
    <w:p w14:paraId="0574D293" w14:textId="77777777" w:rsidR="00DF5BE9" w:rsidRPr="00DF5BE9" w:rsidRDefault="00DF5BE9" w:rsidP="00DF5BE9">
      <w:pPr>
        <w:spacing w:after="0" w:line="360" w:lineRule="auto"/>
        <w:ind w:firstLine="720"/>
        <w:jc w:val="both"/>
        <w:rPr>
          <w:rFonts w:ascii="Times New Roman" w:hAnsi="Times New Roman" w:cs="Times New Roman"/>
          <w:iCs/>
          <w:sz w:val="24"/>
          <w:szCs w:val="24"/>
          <w:lang w:val="uk-UA"/>
        </w:rPr>
      </w:pPr>
    </w:p>
    <w:p w14:paraId="6DBF0806" w14:textId="77777777" w:rsidR="00DF5BE9" w:rsidRPr="00DF5BE9" w:rsidRDefault="00DF5BE9" w:rsidP="00DF5BE9">
      <w:pPr>
        <w:spacing w:after="0" w:line="360" w:lineRule="auto"/>
        <w:ind w:firstLine="720"/>
        <w:jc w:val="both"/>
        <w:rPr>
          <w:rFonts w:ascii="Times New Roman" w:hAnsi="Times New Roman" w:cs="Times New Roman"/>
          <w:iCs/>
          <w:sz w:val="24"/>
          <w:szCs w:val="24"/>
          <w:lang w:val="ru-RU"/>
        </w:rPr>
      </w:pPr>
      <w:r w:rsidRPr="00DF5BE9">
        <w:rPr>
          <w:rFonts w:ascii="Times New Roman" w:hAnsi="Times New Roman" w:cs="Times New Roman"/>
          <w:iCs/>
          <w:sz w:val="24"/>
          <w:szCs w:val="24"/>
          <w:lang w:val="uk-UA"/>
        </w:rPr>
        <w:t>Наразі подано заяву на участь в Міжнародній конференції молодих вчених “</w:t>
      </w:r>
      <w:r w:rsidRPr="00DF5BE9">
        <w:rPr>
          <w:rFonts w:ascii="Times New Roman" w:hAnsi="Times New Roman" w:cs="Times New Roman"/>
          <w:iCs/>
          <w:sz w:val="24"/>
          <w:szCs w:val="24"/>
        </w:rPr>
        <w:t>Functional</w:t>
      </w:r>
      <w:r w:rsidRPr="00DF5BE9">
        <w:rPr>
          <w:rFonts w:ascii="Times New Roman" w:hAnsi="Times New Roman" w:cs="Times New Roman"/>
          <w:iCs/>
          <w:sz w:val="24"/>
          <w:szCs w:val="24"/>
          <w:lang w:val="uk-UA"/>
        </w:rPr>
        <w:t xml:space="preserve"> </w:t>
      </w:r>
      <w:r w:rsidRPr="00DF5BE9">
        <w:rPr>
          <w:rFonts w:ascii="Times New Roman" w:hAnsi="Times New Roman" w:cs="Times New Roman"/>
          <w:iCs/>
          <w:sz w:val="24"/>
          <w:szCs w:val="24"/>
        </w:rPr>
        <w:t>materials</w:t>
      </w:r>
      <w:r w:rsidRPr="00DF5BE9">
        <w:rPr>
          <w:rFonts w:ascii="Times New Roman" w:hAnsi="Times New Roman" w:cs="Times New Roman"/>
          <w:iCs/>
          <w:sz w:val="24"/>
          <w:szCs w:val="24"/>
          <w:lang w:val="uk-UA"/>
        </w:rPr>
        <w:t xml:space="preserve"> </w:t>
      </w:r>
      <w:r w:rsidRPr="00DF5BE9">
        <w:rPr>
          <w:rFonts w:ascii="Times New Roman" w:hAnsi="Times New Roman" w:cs="Times New Roman"/>
          <w:iCs/>
          <w:sz w:val="24"/>
          <w:szCs w:val="24"/>
        </w:rPr>
        <w:t>for</w:t>
      </w:r>
      <w:r w:rsidRPr="00DF5BE9">
        <w:rPr>
          <w:rFonts w:ascii="Times New Roman" w:hAnsi="Times New Roman" w:cs="Times New Roman"/>
          <w:iCs/>
          <w:sz w:val="24"/>
          <w:szCs w:val="24"/>
          <w:lang w:val="uk-UA"/>
        </w:rPr>
        <w:t xml:space="preserve"> </w:t>
      </w:r>
      <w:r w:rsidRPr="00DF5BE9">
        <w:rPr>
          <w:rFonts w:ascii="Times New Roman" w:hAnsi="Times New Roman" w:cs="Times New Roman"/>
          <w:iCs/>
          <w:sz w:val="24"/>
          <w:szCs w:val="24"/>
        </w:rPr>
        <w:t>technical</w:t>
      </w:r>
      <w:r w:rsidRPr="00DF5BE9">
        <w:rPr>
          <w:rFonts w:ascii="Times New Roman" w:hAnsi="Times New Roman" w:cs="Times New Roman"/>
          <w:iCs/>
          <w:sz w:val="24"/>
          <w:szCs w:val="24"/>
          <w:lang w:val="uk-UA"/>
        </w:rPr>
        <w:t xml:space="preserve"> </w:t>
      </w:r>
      <w:r w:rsidRPr="00DF5BE9">
        <w:rPr>
          <w:rFonts w:ascii="Times New Roman" w:hAnsi="Times New Roman" w:cs="Times New Roman"/>
          <w:iCs/>
          <w:sz w:val="24"/>
          <w:szCs w:val="24"/>
        </w:rPr>
        <w:t>and</w:t>
      </w:r>
      <w:r w:rsidRPr="00DF5BE9">
        <w:rPr>
          <w:rFonts w:ascii="Times New Roman" w:hAnsi="Times New Roman" w:cs="Times New Roman"/>
          <w:iCs/>
          <w:sz w:val="24"/>
          <w:szCs w:val="24"/>
          <w:lang w:val="uk-UA"/>
        </w:rPr>
        <w:t xml:space="preserve"> </w:t>
      </w:r>
      <w:r w:rsidRPr="00DF5BE9">
        <w:rPr>
          <w:rFonts w:ascii="Times New Roman" w:hAnsi="Times New Roman" w:cs="Times New Roman"/>
          <w:iCs/>
          <w:sz w:val="24"/>
          <w:szCs w:val="24"/>
        </w:rPr>
        <w:t>biomedical</w:t>
      </w:r>
      <w:r w:rsidRPr="00DF5BE9">
        <w:rPr>
          <w:rFonts w:ascii="Times New Roman" w:hAnsi="Times New Roman" w:cs="Times New Roman"/>
          <w:iCs/>
          <w:sz w:val="24"/>
          <w:szCs w:val="24"/>
          <w:lang w:val="uk-UA"/>
        </w:rPr>
        <w:t xml:space="preserve"> </w:t>
      </w:r>
      <w:r w:rsidRPr="00DF5BE9">
        <w:rPr>
          <w:rFonts w:ascii="Times New Roman" w:hAnsi="Times New Roman" w:cs="Times New Roman"/>
          <w:iCs/>
          <w:sz w:val="24"/>
          <w:szCs w:val="24"/>
        </w:rPr>
        <w:t>applications</w:t>
      </w:r>
      <w:r w:rsidRPr="00DF5BE9">
        <w:rPr>
          <w:rFonts w:ascii="Times New Roman" w:hAnsi="Times New Roman" w:cs="Times New Roman"/>
          <w:iCs/>
          <w:sz w:val="24"/>
          <w:szCs w:val="24"/>
          <w:lang w:val="uk-UA"/>
        </w:rPr>
        <w:t>”, 14-16 жовтня 2025 р., Львів, Україна. На даний момент проводиться підготовка тексту для публікації отриманих результатів в науковій статті.</w:t>
      </w:r>
    </w:p>
    <w:p w14:paraId="54A3B7FA" w14:textId="77777777" w:rsidR="00DF5BE9" w:rsidRPr="00DF5BE9" w:rsidRDefault="00DF5BE9" w:rsidP="00DF5BE9">
      <w:pPr>
        <w:spacing w:after="0" w:line="360" w:lineRule="auto"/>
        <w:ind w:firstLine="720"/>
        <w:jc w:val="both"/>
        <w:rPr>
          <w:rFonts w:ascii="Times New Roman" w:hAnsi="Times New Roman" w:cs="Times New Roman"/>
          <w:iCs/>
          <w:sz w:val="24"/>
          <w:szCs w:val="24"/>
          <w:lang w:val="uk-UA"/>
        </w:rPr>
      </w:pPr>
      <w:r w:rsidRPr="00DF5BE9">
        <w:rPr>
          <w:rFonts w:ascii="Times New Roman" w:hAnsi="Times New Roman" w:cs="Times New Roman"/>
          <w:iCs/>
          <w:sz w:val="24"/>
          <w:szCs w:val="24"/>
          <w:lang w:val="uk-UA"/>
        </w:rPr>
        <w:t>Крім цього, було розроблено спеціалізоване програмне забезпечення для ідентифікації границь зерен на знімках поверхонь керамічних матеріалів. В основі роботи алгоритму для визначення границь зерен закладено мурашиний алгоритм, поєднаний зі спеціальною моделлю активної матерії, яка складається з частинок, здатних до самореплікації.</w:t>
      </w:r>
    </w:p>
    <w:p w14:paraId="27D5DDF2" w14:textId="77777777" w:rsidR="00DF5BE9" w:rsidRPr="00DF5BE9" w:rsidRDefault="00DF5BE9" w:rsidP="00DF5BE9">
      <w:pPr>
        <w:spacing w:after="0" w:line="360" w:lineRule="auto"/>
        <w:ind w:firstLine="720"/>
        <w:jc w:val="both"/>
        <w:rPr>
          <w:rFonts w:ascii="Times New Roman" w:hAnsi="Times New Roman" w:cs="Times New Roman"/>
          <w:iCs/>
          <w:sz w:val="24"/>
          <w:szCs w:val="24"/>
          <w:lang w:val="uk-UA"/>
        </w:rPr>
      </w:pPr>
    </w:p>
    <w:p w14:paraId="52B04483" w14:textId="77777777" w:rsidR="00DF5BE9" w:rsidRPr="00DF5BE9" w:rsidRDefault="00DF5BE9" w:rsidP="00DF5BE9">
      <w:pPr>
        <w:spacing w:after="0" w:line="360" w:lineRule="auto"/>
        <w:ind w:firstLine="720"/>
        <w:jc w:val="both"/>
        <w:rPr>
          <w:rFonts w:ascii="Times New Roman" w:hAnsi="Times New Roman" w:cs="Times New Roman"/>
          <w:b/>
          <w:bCs/>
          <w:sz w:val="24"/>
          <w:szCs w:val="24"/>
          <w:lang w:val="uk-UA"/>
        </w:rPr>
      </w:pPr>
      <w:r w:rsidRPr="00DF5BE9">
        <w:rPr>
          <w:rFonts w:ascii="Times New Roman" w:hAnsi="Times New Roman" w:cs="Times New Roman"/>
          <w:b/>
          <w:bCs/>
          <w:iCs/>
          <w:sz w:val="24"/>
          <w:szCs w:val="24"/>
        </w:rPr>
        <w:t>II</w:t>
      </w:r>
      <w:r w:rsidRPr="00DF5BE9">
        <w:rPr>
          <w:rFonts w:ascii="Times New Roman" w:hAnsi="Times New Roman" w:cs="Times New Roman"/>
          <w:b/>
          <w:bCs/>
          <w:iCs/>
          <w:sz w:val="24"/>
          <w:szCs w:val="24"/>
          <w:lang w:val="ru-RU"/>
        </w:rPr>
        <w:t xml:space="preserve">. </w:t>
      </w:r>
      <w:r w:rsidRPr="00DF5BE9">
        <w:rPr>
          <w:rFonts w:ascii="Times New Roman" w:hAnsi="Times New Roman" w:cs="Times New Roman"/>
          <w:b/>
          <w:bCs/>
          <w:iCs/>
          <w:sz w:val="24"/>
          <w:szCs w:val="24"/>
          <w:lang w:val="uk-UA"/>
        </w:rPr>
        <w:t>Виконання індивідуального навчального плану</w:t>
      </w:r>
    </w:p>
    <w:p w14:paraId="4F4126E3" w14:textId="77777777" w:rsidR="00DF5BE9" w:rsidRPr="00DF5BE9" w:rsidRDefault="00DF5BE9" w:rsidP="00DF5BE9">
      <w:pPr>
        <w:spacing w:after="0" w:line="360" w:lineRule="auto"/>
        <w:ind w:firstLine="720"/>
        <w:jc w:val="both"/>
        <w:rPr>
          <w:rFonts w:ascii="Times New Roman" w:hAnsi="Times New Roman" w:cs="Times New Roman"/>
          <w:sz w:val="24"/>
          <w:szCs w:val="24"/>
          <w:lang w:val="uk-UA"/>
        </w:rPr>
      </w:pPr>
      <w:r w:rsidRPr="00DF5BE9">
        <w:rPr>
          <w:rFonts w:ascii="Times New Roman" w:hAnsi="Times New Roman" w:cs="Times New Roman"/>
          <w:sz w:val="24"/>
          <w:szCs w:val="24"/>
          <w:lang w:val="uk-UA"/>
        </w:rPr>
        <w:t>Згідно з індивідуальним навчальним планом вивчено такі дисципліни:</w:t>
      </w:r>
    </w:p>
    <w:p w14:paraId="117DAF61" w14:textId="77777777" w:rsidR="00DF5BE9" w:rsidRPr="00DF5BE9" w:rsidRDefault="00DF5BE9" w:rsidP="00DF5BE9">
      <w:pPr>
        <w:numPr>
          <w:ilvl w:val="0"/>
          <w:numId w:val="6"/>
        </w:numPr>
        <w:spacing w:after="0" w:line="360" w:lineRule="auto"/>
        <w:jc w:val="both"/>
        <w:rPr>
          <w:rFonts w:ascii="Times New Roman" w:hAnsi="Times New Roman" w:cs="Times New Roman"/>
          <w:sz w:val="24"/>
          <w:szCs w:val="24"/>
          <w:lang w:val="uk-UA"/>
        </w:rPr>
      </w:pPr>
      <w:r w:rsidRPr="00DF5BE9">
        <w:rPr>
          <w:rFonts w:ascii="Times New Roman" w:hAnsi="Times New Roman" w:cs="Times New Roman"/>
          <w:sz w:val="24"/>
          <w:szCs w:val="24"/>
          <w:lang w:val="uk-UA"/>
        </w:rPr>
        <w:t xml:space="preserve">Іноземна мова професійного спрямування для підготовки аспірантів до рівня загальноєвропейського стандарту володіння мовою </w:t>
      </w:r>
      <w:r w:rsidRPr="00DF5BE9">
        <w:rPr>
          <w:rFonts w:ascii="Times New Roman" w:hAnsi="Times New Roman" w:cs="Times New Roman"/>
          <w:sz w:val="24"/>
          <w:szCs w:val="24"/>
        </w:rPr>
        <w:t>C1</w:t>
      </w:r>
      <w:r w:rsidRPr="00DF5BE9">
        <w:rPr>
          <w:rFonts w:ascii="Times New Roman" w:hAnsi="Times New Roman" w:cs="Times New Roman"/>
          <w:sz w:val="24"/>
          <w:szCs w:val="24"/>
          <w:lang w:val="uk-UA"/>
        </w:rPr>
        <w:t xml:space="preserve">. Форма контролю – екзамен. Отримано </w:t>
      </w:r>
      <w:r w:rsidRPr="00DF5BE9">
        <w:rPr>
          <w:rFonts w:ascii="Times New Roman" w:hAnsi="Times New Roman" w:cs="Times New Roman"/>
          <w:sz w:val="24"/>
          <w:szCs w:val="24"/>
        </w:rPr>
        <w:t>99</w:t>
      </w:r>
      <w:r w:rsidRPr="00DF5BE9">
        <w:rPr>
          <w:rFonts w:ascii="Times New Roman" w:hAnsi="Times New Roman" w:cs="Times New Roman"/>
          <w:sz w:val="24"/>
          <w:szCs w:val="24"/>
          <w:lang w:val="uk-UA"/>
        </w:rPr>
        <w:t xml:space="preserve"> балів</w:t>
      </w:r>
      <w:r w:rsidRPr="00DF5BE9">
        <w:rPr>
          <w:rFonts w:ascii="Times New Roman" w:hAnsi="Times New Roman" w:cs="Times New Roman"/>
          <w:sz w:val="24"/>
          <w:szCs w:val="24"/>
        </w:rPr>
        <w:t>.</w:t>
      </w:r>
    </w:p>
    <w:p w14:paraId="1DBDD8B5" w14:textId="77777777" w:rsidR="00DF5BE9" w:rsidRPr="00DF5BE9" w:rsidRDefault="00DF5BE9" w:rsidP="00DF5BE9">
      <w:pPr>
        <w:numPr>
          <w:ilvl w:val="0"/>
          <w:numId w:val="6"/>
        </w:numPr>
        <w:spacing w:after="0" w:line="360" w:lineRule="auto"/>
        <w:jc w:val="both"/>
        <w:rPr>
          <w:rFonts w:ascii="Times New Roman" w:hAnsi="Times New Roman" w:cs="Times New Roman"/>
          <w:sz w:val="24"/>
          <w:szCs w:val="24"/>
          <w:lang w:val="uk-UA"/>
        </w:rPr>
      </w:pPr>
      <w:r w:rsidRPr="00DF5BE9">
        <w:rPr>
          <w:rFonts w:ascii="Times New Roman" w:hAnsi="Times New Roman" w:cs="Times New Roman"/>
          <w:sz w:val="24"/>
          <w:szCs w:val="24"/>
          <w:lang w:val="uk-UA"/>
        </w:rPr>
        <w:t>Філософія науки та культури. Форма контролю – екзамен. Отримано 100 балів.</w:t>
      </w:r>
    </w:p>
    <w:p w14:paraId="172F61A3" w14:textId="77777777" w:rsidR="00DF5BE9" w:rsidRPr="00DF5BE9" w:rsidRDefault="00DF5BE9" w:rsidP="00DF5BE9">
      <w:pPr>
        <w:numPr>
          <w:ilvl w:val="0"/>
          <w:numId w:val="6"/>
        </w:numPr>
        <w:spacing w:after="0" w:line="360" w:lineRule="auto"/>
        <w:jc w:val="both"/>
        <w:rPr>
          <w:rFonts w:ascii="Times New Roman" w:hAnsi="Times New Roman" w:cs="Times New Roman"/>
          <w:sz w:val="24"/>
          <w:szCs w:val="24"/>
          <w:lang w:val="uk-UA"/>
        </w:rPr>
      </w:pPr>
      <w:r w:rsidRPr="00DF5BE9">
        <w:rPr>
          <w:rFonts w:ascii="Times New Roman" w:hAnsi="Times New Roman" w:cs="Times New Roman"/>
          <w:sz w:val="24"/>
          <w:szCs w:val="24"/>
          <w:lang w:val="uk-UA"/>
        </w:rPr>
        <w:t>Менеджмент наукових проектів, підготовка наукових публікацій та презентацій. Форма контролю – залік. Отримано 99 балів.</w:t>
      </w:r>
    </w:p>
    <w:p w14:paraId="0FC16171" w14:textId="77777777" w:rsidR="00DF5BE9" w:rsidRPr="00DF5BE9" w:rsidRDefault="00DF5BE9" w:rsidP="00DF5BE9">
      <w:pPr>
        <w:spacing w:after="0" w:line="360" w:lineRule="auto"/>
        <w:ind w:firstLine="720"/>
        <w:jc w:val="both"/>
        <w:rPr>
          <w:rFonts w:ascii="Times New Roman" w:hAnsi="Times New Roman" w:cs="Times New Roman"/>
          <w:sz w:val="24"/>
          <w:szCs w:val="24"/>
          <w:lang w:val="uk-UA"/>
        </w:rPr>
      </w:pPr>
    </w:p>
    <w:p w14:paraId="08C3DA83" w14:textId="77777777" w:rsidR="00DF5BE9" w:rsidRPr="00DF5BE9" w:rsidRDefault="00DF5BE9" w:rsidP="00DF5BE9">
      <w:pPr>
        <w:spacing w:after="0" w:line="360" w:lineRule="auto"/>
        <w:ind w:firstLine="720"/>
        <w:jc w:val="both"/>
        <w:rPr>
          <w:rFonts w:ascii="Times New Roman" w:hAnsi="Times New Roman" w:cs="Times New Roman"/>
          <w:sz w:val="24"/>
          <w:szCs w:val="24"/>
          <w:lang w:val="uk-UA"/>
        </w:rPr>
      </w:pPr>
      <w:r w:rsidRPr="00DF5BE9">
        <w:rPr>
          <w:rFonts w:ascii="Times New Roman" w:hAnsi="Times New Roman" w:cs="Times New Roman"/>
          <w:sz w:val="24"/>
          <w:szCs w:val="24"/>
          <w:lang w:val="uk-UA"/>
        </w:rPr>
        <w:t>Освітня програма виконана повністю.</w:t>
      </w:r>
    </w:p>
    <w:p w14:paraId="5CA27861" w14:textId="77777777" w:rsidR="00DF5BE9" w:rsidRPr="00DF5BE9" w:rsidRDefault="00DF5BE9" w:rsidP="00DF5BE9">
      <w:pPr>
        <w:spacing w:after="0" w:line="360" w:lineRule="auto"/>
        <w:ind w:firstLine="720"/>
        <w:jc w:val="both"/>
        <w:rPr>
          <w:rFonts w:ascii="Times New Roman" w:hAnsi="Times New Roman" w:cs="Times New Roman"/>
          <w:sz w:val="24"/>
          <w:szCs w:val="24"/>
          <w:lang w:val="uk-UA"/>
        </w:rPr>
      </w:pPr>
      <w:r w:rsidRPr="00DF5BE9">
        <w:rPr>
          <w:rFonts w:ascii="Times New Roman" w:hAnsi="Times New Roman" w:cs="Times New Roman"/>
          <w:sz w:val="24"/>
          <w:szCs w:val="24"/>
          <w:lang w:val="uk-UA"/>
        </w:rPr>
        <w:br w:type="page"/>
      </w:r>
    </w:p>
    <w:p w14:paraId="6F957755" w14:textId="77777777" w:rsidR="00A82475" w:rsidRPr="00A82475" w:rsidRDefault="00A82475" w:rsidP="00A82475">
      <w:pPr>
        <w:spacing w:after="0" w:line="360" w:lineRule="auto"/>
        <w:ind w:firstLine="720"/>
        <w:jc w:val="center"/>
        <w:rPr>
          <w:rFonts w:ascii="Times New Roman" w:hAnsi="Times New Roman" w:cs="Times New Roman"/>
          <w:b/>
          <w:bCs/>
          <w:sz w:val="24"/>
          <w:szCs w:val="24"/>
        </w:rPr>
      </w:pPr>
      <w:r w:rsidRPr="00A82475">
        <w:rPr>
          <w:rFonts w:ascii="Times New Roman" w:hAnsi="Times New Roman" w:cs="Times New Roman"/>
          <w:b/>
          <w:bCs/>
          <w:sz w:val="24"/>
          <w:szCs w:val="24"/>
        </w:rPr>
        <w:lastRenderedPageBreak/>
        <w:t>ЗВІТ</w:t>
      </w:r>
    </w:p>
    <w:p w14:paraId="540FF169" w14:textId="77777777" w:rsidR="00A82475" w:rsidRPr="00A82475" w:rsidRDefault="00A82475" w:rsidP="00A82475">
      <w:pPr>
        <w:spacing w:after="0" w:line="360" w:lineRule="auto"/>
        <w:ind w:firstLine="720"/>
        <w:jc w:val="center"/>
        <w:rPr>
          <w:rFonts w:ascii="Times New Roman" w:hAnsi="Times New Roman" w:cs="Times New Roman"/>
          <w:sz w:val="24"/>
          <w:szCs w:val="24"/>
          <w:lang w:val="ru-RU"/>
        </w:rPr>
      </w:pPr>
      <w:r w:rsidRPr="00A82475">
        <w:rPr>
          <w:rFonts w:ascii="Times New Roman" w:hAnsi="Times New Roman" w:cs="Times New Roman"/>
          <w:sz w:val="24"/>
          <w:szCs w:val="24"/>
          <w:lang w:val="ru-RU"/>
        </w:rPr>
        <w:t xml:space="preserve">про виконання індивідуального плану </w:t>
      </w:r>
      <w:r w:rsidRPr="00A82475">
        <w:rPr>
          <w:rFonts w:ascii="Times New Roman" w:hAnsi="Times New Roman" w:cs="Times New Roman"/>
          <w:sz w:val="24"/>
          <w:szCs w:val="24"/>
          <w:lang w:val="uk-UA"/>
        </w:rPr>
        <w:t>освітньо-</w:t>
      </w:r>
      <w:r w:rsidRPr="00A82475">
        <w:rPr>
          <w:rFonts w:ascii="Times New Roman" w:hAnsi="Times New Roman" w:cs="Times New Roman"/>
          <w:sz w:val="24"/>
          <w:szCs w:val="24"/>
          <w:lang w:val="ru-RU"/>
        </w:rPr>
        <w:t xml:space="preserve">наукової </w:t>
      </w:r>
      <w:r w:rsidRPr="00A82475">
        <w:rPr>
          <w:rFonts w:ascii="Times New Roman" w:hAnsi="Times New Roman" w:cs="Times New Roman"/>
          <w:sz w:val="24"/>
          <w:szCs w:val="24"/>
          <w:lang w:val="uk-UA"/>
        </w:rPr>
        <w:t>програм</w:t>
      </w:r>
      <w:r w:rsidRPr="00A82475">
        <w:rPr>
          <w:rFonts w:ascii="Times New Roman" w:hAnsi="Times New Roman" w:cs="Times New Roman"/>
          <w:sz w:val="24"/>
          <w:szCs w:val="24"/>
          <w:lang w:val="ru-RU"/>
        </w:rPr>
        <w:t>и</w:t>
      </w:r>
    </w:p>
    <w:p w14:paraId="02AD3AF7" w14:textId="77777777" w:rsidR="00A82475" w:rsidRPr="00A82475" w:rsidRDefault="00A82475" w:rsidP="00A82475">
      <w:pPr>
        <w:spacing w:after="0" w:line="360" w:lineRule="auto"/>
        <w:ind w:firstLine="720"/>
        <w:jc w:val="center"/>
        <w:rPr>
          <w:rFonts w:ascii="Times New Roman" w:hAnsi="Times New Roman" w:cs="Times New Roman"/>
          <w:sz w:val="24"/>
          <w:szCs w:val="24"/>
          <w:lang w:val="uk-UA"/>
        </w:rPr>
      </w:pPr>
      <w:r w:rsidRPr="00A82475">
        <w:rPr>
          <w:rFonts w:ascii="Times New Roman" w:hAnsi="Times New Roman" w:cs="Times New Roman"/>
          <w:sz w:val="24"/>
          <w:szCs w:val="24"/>
          <w:lang w:val="uk-UA"/>
        </w:rPr>
        <w:t>за другу половину другого року навчання в аспірантурі</w:t>
      </w:r>
    </w:p>
    <w:p w14:paraId="4ABBC5D6" w14:textId="77777777" w:rsidR="00A82475" w:rsidRPr="00A82475" w:rsidRDefault="00A82475" w:rsidP="00A82475">
      <w:pPr>
        <w:spacing w:after="0" w:line="360" w:lineRule="auto"/>
        <w:ind w:firstLine="720"/>
        <w:jc w:val="center"/>
        <w:rPr>
          <w:rFonts w:ascii="Times New Roman" w:hAnsi="Times New Roman" w:cs="Times New Roman"/>
          <w:sz w:val="24"/>
          <w:szCs w:val="24"/>
          <w:lang w:val="ru-RU"/>
        </w:rPr>
      </w:pPr>
      <w:r w:rsidRPr="00A82475">
        <w:rPr>
          <w:rFonts w:ascii="Times New Roman" w:hAnsi="Times New Roman" w:cs="Times New Roman"/>
          <w:sz w:val="24"/>
          <w:szCs w:val="24"/>
          <w:lang w:val="ru-RU"/>
        </w:rPr>
        <w:t>аспіранта ІМК НАНУ</w:t>
      </w:r>
    </w:p>
    <w:p w14:paraId="20A16DC0" w14:textId="77777777" w:rsidR="00A82475" w:rsidRPr="00A82475" w:rsidRDefault="00A82475" w:rsidP="00A82475">
      <w:pPr>
        <w:spacing w:after="0" w:line="360" w:lineRule="auto"/>
        <w:ind w:firstLine="720"/>
        <w:jc w:val="center"/>
        <w:rPr>
          <w:rFonts w:ascii="Times New Roman" w:hAnsi="Times New Roman" w:cs="Times New Roman"/>
          <w:sz w:val="24"/>
          <w:szCs w:val="24"/>
          <w:lang w:val="ru-RU"/>
        </w:rPr>
      </w:pPr>
      <w:r w:rsidRPr="00A82475">
        <w:rPr>
          <w:rFonts w:ascii="Times New Roman" w:hAnsi="Times New Roman" w:cs="Times New Roman"/>
          <w:sz w:val="24"/>
          <w:szCs w:val="24"/>
          <w:lang w:val="ru-RU"/>
        </w:rPr>
        <w:t>Вовсянікера Марка Юхимовича</w:t>
      </w:r>
    </w:p>
    <w:p w14:paraId="6BFC2268" w14:textId="77777777" w:rsidR="00A82475" w:rsidRPr="00A82475" w:rsidRDefault="00A82475" w:rsidP="00A82475">
      <w:pPr>
        <w:spacing w:after="0" w:line="360" w:lineRule="auto"/>
        <w:ind w:firstLine="720"/>
        <w:jc w:val="both"/>
        <w:rPr>
          <w:rFonts w:ascii="Times New Roman" w:hAnsi="Times New Roman" w:cs="Times New Roman"/>
          <w:sz w:val="24"/>
          <w:szCs w:val="24"/>
          <w:lang w:val="ru-RU"/>
        </w:rPr>
      </w:pPr>
    </w:p>
    <w:p w14:paraId="42C0F0CF" w14:textId="77777777" w:rsidR="00A82475" w:rsidRPr="00A82475" w:rsidRDefault="00A82475" w:rsidP="00A82475">
      <w:pPr>
        <w:spacing w:after="0" w:line="360" w:lineRule="auto"/>
        <w:ind w:firstLine="720"/>
        <w:jc w:val="both"/>
        <w:rPr>
          <w:rFonts w:ascii="Times New Roman" w:hAnsi="Times New Roman" w:cs="Times New Roman"/>
          <w:sz w:val="24"/>
          <w:szCs w:val="24"/>
          <w:lang w:val="ru-RU"/>
        </w:rPr>
      </w:pPr>
      <w:r w:rsidRPr="00A82475">
        <w:rPr>
          <w:rFonts w:ascii="Times New Roman" w:hAnsi="Times New Roman" w:cs="Times New Roman"/>
          <w:sz w:val="24"/>
          <w:szCs w:val="24"/>
          <w:lang w:val="ru-RU"/>
        </w:rPr>
        <w:t>Шифр та назва спеціальності:    132 Матеріалознавство</w:t>
      </w:r>
    </w:p>
    <w:p w14:paraId="7EE306F1" w14:textId="77777777" w:rsidR="00A82475" w:rsidRPr="00A82475" w:rsidRDefault="00A82475" w:rsidP="00A82475">
      <w:pPr>
        <w:spacing w:after="0" w:line="360" w:lineRule="auto"/>
        <w:ind w:firstLine="720"/>
        <w:jc w:val="both"/>
        <w:rPr>
          <w:rFonts w:ascii="Times New Roman" w:hAnsi="Times New Roman" w:cs="Times New Roman"/>
          <w:sz w:val="24"/>
          <w:szCs w:val="24"/>
          <w:lang w:val="ru-RU"/>
        </w:rPr>
      </w:pPr>
    </w:p>
    <w:p w14:paraId="668E5245" w14:textId="77777777" w:rsidR="00A82475" w:rsidRPr="00A82475" w:rsidRDefault="00A82475" w:rsidP="00A82475">
      <w:pPr>
        <w:spacing w:after="0" w:line="360" w:lineRule="auto"/>
        <w:ind w:firstLine="720"/>
        <w:jc w:val="both"/>
        <w:rPr>
          <w:rFonts w:ascii="Times New Roman" w:hAnsi="Times New Roman" w:cs="Times New Roman"/>
          <w:sz w:val="24"/>
          <w:szCs w:val="24"/>
          <w:lang w:val="ru-RU"/>
        </w:rPr>
      </w:pPr>
      <w:r w:rsidRPr="00A82475">
        <w:rPr>
          <w:rFonts w:ascii="Times New Roman" w:hAnsi="Times New Roman" w:cs="Times New Roman"/>
          <w:sz w:val="24"/>
          <w:szCs w:val="24"/>
          <w:lang w:val="ru-RU"/>
        </w:rPr>
        <w:t>Тема дисертаційного дослідження: Визначення з перших принципів властивостей домішкових дефектів в ітрій-алюмінієвому гранаті</w:t>
      </w:r>
    </w:p>
    <w:p w14:paraId="7CF711AE" w14:textId="77777777" w:rsidR="00A82475" w:rsidRPr="00A82475" w:rsidRDefault="00A82475" w:rsidP="00A82475">
      <w:pPr>
        <w:spacing w:after="0" w:line="360" w:lineRule="auto"/>
        <w:ind w:firstLine="720"/>
        <w:jc w:val="both"/>
        <w:rPr>
          <w:rFonts w:ascii="Times New Roman" w:hAnsi="Times New Roman" w:cs="Times New Roman"/>
          <w:sz w:val="24"/>
          <w:szCs w:val="24"/>
          <w:lang w:val="ru-RU"/>
        </w:rPr>
      </w:pPr>
    </w:p>
    <w:p w14:paraId="2D6E40A4" w14:textId="77777777" w:rsidR="00A82475" w:rsidRPr="00A82475" w:rsidRDefault="00A82475" w:rsidP="00A82475">
      <w:pPr>
        <w:spacing w:after="0" w:line="360" w:lineRule="auto"/>
        <w:ind w:firstLine="720"/>
        <w:jc w:val="both"/>
        <w:rPr>
          <w:rFonts w:ascii="Times New Roman" w:hAnsi="Times New Roman" w:cs="Times New Roman"/>
          <w:sz w:val="24"/>
          <w:szCs w:val="24"/>
          <w:lang w:val="ru-RU"/>
        </w:rPr>
      </w:pPr>
      <w:r w:rsidRPr="00A82475">
        <w:rPr>
          <w:rFonts w:ascii="Times New Roman" w:hAnsi="Times New Roman" w:cs="Times New Roman"/>
          <w:sz w:val="24"/>
          <w:szCs w:val="24"/>
          <w:lang w:val="ru-RU"/>
        </w:rPr>
        <w:t>Науковий керівник</w:t>
      </w:r>
      <w:r w:rsidRPr="00A82475">
        <w:rPr>
          <w:rFonts w:ascii="Times New Roman" w:hAnsi="Times New Roman" w:cs="Times New Roman"/>
          <w:sz w:val="24"/>
          <w:szCs w:val="24"/>
          <w:lang w:val="uk-UA"/>
        </w:rPr>
        <w:t>:</w:t>
      </w:r>
      <w:r w:rsidRPr="00A82475">
        <w:rPr>
          <w:rFonts w:ascii="Times New Roman" w:hAnsi="Times New Roman" w:cs="Times New Roman"/>
          <w:sz w:val="24"/>
          <w:szCs w:val="24"/>
          <w:lang w:val="ru-RU"/>
        </w:rPr>
        <w:t xml:space="preserve"> </w:t>
      </w:r>
    </w:p>
    <w:p w14:paraId="79B293F0" w14:textId="77777777" w:rsidR="00A82475" w:rsidRPr="00A82475" w:rsidRDefault="00A82475" w:rsidP="00A82475">
      <w:pPr>
        <w:spacing w:after="0" w:line="360" w:lineRule="auto"/>
        <w:ind w:firstLine="720"/>
        <w:jc w:val="both"/>
        <w:rPr>
          <w:rFonts w:ascii="Times New Roman" w:hAnsi="Times New Roman" w:cs="Times New Roman"/>
          <w:sz w:val="24"/>
          <w:szCs w:val="24"/>
          <w:lang w:val="ru-RU"/>
        </w:rPr>
      </w:pPr>
      <w:r w:rsidRPr="00A82475">
        <w:rPr>
          <w:rFonts w:ascii="Times New Roman" w:hAnsi="Times New Roman" w:cs="Times New Roman"/>
          <w:sz w:val="24"/>
          <w:szCs w:val="24"/>
          <w:lang w:val="ru-RU"/>
        </w:rPr>
        <w:t>Філь Дмитро Вячеславович, д</w:t>
      </w:r>
      <w:r w:rsidRPr="00A82475">
        <w:rPr>
          <w:rFonts w:ascii="Times New Roman" w:hAnsi="Times New Roman" w:cs="Times New Roman"/>
          <w:sz w:val="24"/>
          <w:szCs w:val="24"/>
          <w:lang w:val="uk-UA"/>
        </w:rPr>
        <w:t xml:space="preserve">октор </w:t>
      </w:r>
      <w:r w:rsidRPr="00A82475">
        <w:rPr>
          <w:rFonts w:ascii="Times New Roman" w:hAnsi="Times New Roman" w:cs="Times New Roman"/>
          <w:sz w:val="24"/>
          <w:szCs w:val="24"/>
          <w:lang w:val="ru-RU"/>
        </w:rPr>
        <w:t>ф</w:t>
      </w:r>
      <w:r w:rsidRPr="00A82475">
        <w:rPr>
          <w:rFonts w:ascii="Times New Roman" w:hAnsi="Times New Roman" w:cs="Times New Roman"/>
          <w:sz w:val="24"/>
          <w:szCs w:val="24"/>
          <w:lang w:val="uk-UA"/>
        </w:rPr>
        <w:t>ізико</w:t>
      </w:r>
      <w:r w:rsidRPr="00A82475">
        <w:rPr>
          <w:rFonts w:ascii="Times New Roman" w:hAnsi="Times New Roman" w:cs="Times New Roman"/>
          <w:sz w:val="24"/>
          <w:szCs w:val="24"/>
          <w:lang w:val="ru-RU"/>
        </w:rPr>
        <w:t>-м</w:t>
      </w:r>
      <w:r w:rsidRPr="00A82475">
        <w:rPr>
          <w:rFonts w:ascii="Times New Roman" w:hAnsi="Times New Roman" w:cs="Times New Roman"/>
          <w:sz w:val="24"/>
          <w:szCs w:val="24"/>
          <w:lang w:val="uk-UA"/>
        </w:rPr>
        <w:t xml:space="preserve">атематичних </w:t>
      </w:r>
      <w:r w:rsidRPr="00A82475">
        <w:rPr>
          <w:rFonts w:ascii="Times New Roman" w:hAnsi="Times New Roman" w:cs="Times New Roman"/>
          <w:sz w:val="24"/>
          <w:szCs w:val="24"/>
          <w:lang w:val="ru-RU"/>
        </w:rPr>
        <w:t>н</w:t>
      </w:r>
      <w:r w:rsidRPr="00A82475">
        <w:rPr>
          <w:rFonts w:ascii="Times New Roman" w:hAnsi="Times New Roman" w:cs="Times New Roman"/>
          <w:sz w:val="24"/>
          <w:szCs w:val="24"/>
          <w:lang w:val="uk-UA"/>
        </w:rPr>
        <w:t>аук</w:t>
      </w:r>
      <w:r w:rsidRPr="00A82475">
        <w:rPr>
          <w:rFonts w:ascii="Times New Roman" w:hAnsi="Times New Roman" w:cs="Times New Roman"/>
          <w:sz w:val="24"/>
          <w:szCs w:val="24"/>
          <w:lang w:val="ru-RU"/>
        </w:rPr>
        <w:t>, с</w:t>
      </w:r>
      <w:r w:rsidRPr="00A82475">
        <w:rPr>
          <w:rFonts w:ascii="Times New Roman" w:hAnsi="Times New Roman" w:cs="Times New Roman"/>
          <w:sz w:val="24"/>
          <w:szCs w:val="24"/>
          <w:lang w:val="uk-UA"/>
        </w:rPr>
        <w:t xml:space="preserve">тарший </w:t>
      </w:r>
      <w:r w:rsidRPr="00A82475">
        <w:rPr>
          <w:rFonts w:ascii="Times New Roman" w:hAnsi="Times New Roman" w:cs="Times New Roman"/>
          <w:sz w:val="24"/>
          <w:szCs w:val="24"/>
          <w:lang w:val="ru-RU"/>
        </w:rPr>
        <w:t>н</w:t>
      </w:r>
      <w:r w:rsidRPr="00A82475">
        <w:rPr>
          <w:rFonts w:ascii="Times New Roman" w:hAnsi="Times New Roman" w:cs="Times New Roman"/>
          <w:sz w:val="24"/>
          <w:szCs w:val="24"/>
          <w:lang w:val="uk-UA"/>
        </w:rPr>
        <w:t xml:space="preserve">ауковий </w:t>
      </w:r>
      <w:r w:rsidRPr="00A82475">
        <w:rPr>
          <w:rFonts w:ascii="Times New Roman" w:hAnsi="Times New Roman" w:cs="Times New Roman"/>
          <w:sz w:val="24"/>
          <w:szCs w:val="24"/>
          <w:lang w:val="ru-RU"/>
        </w:rPr>
        <w:t>с</w:t>
      </w:r>
      <w:r w:rsidRPr="00A82475">
        <w:rPr>
          <w:rFonts w:ascii="Times New Roman" w:hAnsi="Times New Roman" w:cs="Times New Roman"/>
          <w:sz w:val="24"/>
          <w:szCs w:val="24"/>
          <w:lang w:val="uk-UA"/>
        </w:rPr>
        <w:t>півробітни</w:t>
      </w:r>
      <w:r w:rsidRPr="00A82475">
        <w:rPr>
          <w:rFonts w:ascii="Times New Roman" w:hAnsi="Times New Roman" w:cs="Times New Roman"/>
          <w:sz w:val="24"/>
          <w:szCs w:val="24"/>
          <w:lang w:val="ru-RU"/>
        </w:rPr>
        <w:t>к.</w:t>
      </w:r>
    </w:p>
    <w:p w14:paraId="52E25F83" w14:textId="77777777" w:rsidR="00A82475" w:rsidRPr="00A82475" w:rsidRDefault="00A82475" w:rsidP="00A82475">
      <w:pPr>
        <w:spacing w:after="0" w:line="360" w:lineRule="auto"/>
        <w:ind w:firstLine="720"/>
        <w:jc w:val="both"/>
        <w:rPr>
          <w:rFonts w:ascii="Times New Roman" w:hAnsi="Times New Roman" w:cs="Times New Roman"/>
          <w:sz w:val="24"/>
          <w:szCs w:val="24"/>
          <w:lang w:val="ru-RU"/>
        </w:rPr>
      </w:pPr>
    </w:p>
    <w:p w14:paraId="51771236" w14:textId="77777777" w:rsidR="00A82475" w:rsidRPr="00A82475" w:rsidRDefault="00A82475" w:rsidP="00A82475">
      <w:pPr>
        <w:spacing w:after="0" w:line="360" w:lineRule="auto"/>
        <w:ind w:firstLine="720"/>
        <w:jc w:val="both"/>
        <w:rPr>
          <w:rFonts w:ascii="Times New Roman" w:hAnsi="Times New Roman" w:cs="Times New Roman"/>
          <w:sz w:val="24"/>
          <w:szCs w:val="24"/>
          <w:lang w:val="ru-RU"/>
        </w:rPr>
      </w:pPr>
    </w:p>
    <w:p w14:paraId="6002717D" w14:textId="77777777" w:rsidR="00A82475" w:rsidRPr="00A82475" w:rsidRDefault="00A82475" w:rsidP="00A82475">
      <w:pPr>
        <w:spacing w:after="0" w:line="360" w:lineRule="auto"/>
        <w:ind w:firstLine="720"/>
        <w:jc w:val="both"/>
        <w:rPr>
          <w:rFonts w:ascii="Times New Roman" w:hAnsi="Times New Roman" w:cs="Times New Roman"/>
          <w:b/>
          <w:bCs/>
          <w:sz w:val="24"/>
          <w:szCs w:val="24"/>
          <w:lang w:val="uk-UA"/>
        </w:rPr>
      </w:pPr>
      <w:r w:rsidRPr="00A82475">
        <w:rPr>
          <w:rFonts w:ascii="Times New Roman" w:hAnsi="Times New Roman" w:cs="Times New Roman"/>
          <w:b/>
          <w:bCs/>
          <w:sz w:val="24"/>
          <w:szCs w:val="24"/>
        </w:rPr>
        <w:t>I</w:t>
      </w:r>
      <w:r w:rsidRPr="00A82475">
        <w:rPr>
          <w:rFonts w:ascii="Times New Roman" w:hAnsi="Times New Roman" w:cs="Times New Roman"/>
          <w:b/>
          <w:bCs/>
          <w:sz w:val="24"/>
          <w:szCs w:val="24"/>
          <w:lang w:val="uk-UA"/>
        </w:rPr>
        <w:t xml:space="preserve">. Виконання індивідуального плану наукової роботи   </w:t>
      </w:r>
    </w:p>
    <w:p w14:paraId="58C8BA60" w14:textId="77777777" w:rsidR="00A82475" w:rsidRPr="00A82475" w:rsidRDefault="00A82475" w:rsidP="00A82475">
      <w:pPr>
        <w:spacing w:after="0"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Запланована науково-дослідницька діяльність на другий рік навчання:</w:t>
      </w:r>
    </w:p>
    <w:tbl>
      <w:tblPr>
        <w:tblStyle w:val="TableGrid"/>
        <w:tblW w:w="0" w:type="auto"/>
        <w:tblLook w:val="04A0" w:firstRow="1" w:lastRow="0" w:firstColumn="1" w:lastColumn="0" w:noHBand="0" w:noVBand="1"/>
      </w:tblPr>
      <w:tblGrid>
        <w:gridCol w:w="704"/>
        <w:gridCol w:w="7513"/>
        <w:gridCol w:w="1462"/>
      </w:tblGrid>
      <w:tr w:rsidR="00A82475" w:rsidRPr="00A82475" w14:paraId="13B769C4" w14:textId="77777777" w:rsidTr="00E77132">
        <w:tc>
          <w:tcPr>
            <w:tcW w:w="704" w:type="dxa"/>
          </w:tcPr>
          <w:p w14:paraId="27A2D948" w14:textId="77777777" w:rsidR="00A82475" w:rsidRPr="00A82475" w:rsidRDefault="00A82475" w:rsidP="00A82475">
            <w:pPr>
              <w:spacing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 п/п</w:t>
            </w:r>
          </w:p>
        </w:tc>
        <w:tc>
          <w:tcPr>
            <w:tcW w:w="7513" w:type="dxa"/>
          </w:tcPr>
          <w:p w14:paraId="2D7661EB" w14:textId="77777777" w:rsidR="00A82475" w:rsidRPr="00A82475" w:rsidRDefault="00A82475" w:rsidP="00A82475">
            <w:pPr>
              <w:spacing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Зміст та обсяг науково-дослідницької діяльності аспіранта</w:t>
            </w:r>
          </w:p>
        </w:tc>
        <w:tc>
          <w:tcPr>
            <w:tcW w:w="1462" w:type="dxa"/>
          </w:tcPr>
          <w:p w14:paraId="31974824" w14:textId="77777777" w:rsidR="00A82475" w:rsidRPr="00A82475" w:rsidRDefault="00A82475" w:rsidP="00A82475">
            <w:pPr>
              <w:spacing w:line="360" w:lineRule="auto"/>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Термін виконання</w:t>
            </w:r>
          </w:p>
        </w:tc>
      </w:tr>
      <w:tr w:rsidR="00A82475" w:rsidRPr="00A82475" w14:paraId="5A3AB985" w14:textId="77777777" w:rsidTr="00E77132">
        <w:tc>
          <w:tcPr>
            <w:tcW w:w="704" w:type="dxa"/>
          </w:tcPr>
          <w:p w14:paraId="7E615220" w14:textId="21A17F68" w:rsidR="00A82475" w:rsidRPr="00A82475" w:rsidRDefault="00A82475" w:rsidP="00A82475">
            <w:pPr>
              <w:spacing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1</w:t>
            </w:r>
            <w:r>
              <w:rPr>
                <w:rFonts w:ascii="Times New Roman" w:hAnsi="Times New Roman" w:cs="Times New Roman"/>
                <w:sz w:val="24"/>
                <w:szCs w:val="24"/>
                <w:lang w:val="uk-UA"/>
              </w:rPr>
              <w:t>1</w:t>
            </w:r>
            <w:r w:rsidRPr="00A82475">
              <w:rPr>
                <w:rFonts w:ascii="Times New Roman" w:hAnsi="Times New Roman" w:cs="Times New Roman"/>
                <w:sz w:val="24"/>
                <w:szCs w:val="24"/>
                <w:lang w:val="uk-UA"/>
              </w:rPr>
              <w:t xml:space="preserve">. </w:t>
            </w:r>
          </w:p>
        </w:tc>
        <w:tc>
          <w:tcPr>
            <w:tcW w:w="7513" w:type="dxa"/>
          </w:tcPr>
          <w:p w14:paraId="7698923A" w14:textId="77777777" w:rsidR="00A82475" w:rsidRPr="00A82475" w:rsidRDefault="00A82475" w:rsidP="00A82475">
            <w:pPr>
              <w:spacing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Знаходження енергій утворення домішкових дефектів. Розрахунок рівнів енергії в забороненій зоні Ti:YAG, пов’язаних з такими дефектами.</w:t>
            </w:r>
          </w:p>
        </w:tc>
        <w:tc>
          <w:tcPr>
            <w:tcW w:w="1462" w:type="dxa"/>
          </w:tcPr>
          <w:p w14:paraId="562EBDF8" w14:textId="77777777" w:rsidR="00A82475" w:rsidRPr="00A82475" w:rsidRDefault="00A82475" w:rsidP="00A82475">
            <w:pPr>
              <w:spacing w:line="360" w:lineRule="auto"/>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01.11.2024-30.04.2025</w:t>
            </w:r>
          </w:p>
        </w:tc>
      </w:tr>
      <w:tr w:rsidR="00A82475" w:rsidRPr="00A82475" w14:paraId="3CBCFCD0" w14:textId="77777777" w:rsidTr="00E77132">
        <w:tc>
          <w:tcPr>
            <w:tcW w:w="704" w:type="dxa"/>
          </w:tcPr>
          <w:p w14:paraId="19EC08C6" w14:textId="4BA1722D" w:rsidR="00A82475" w:rsidRPr="00A82475" w:rsidRDefault="00A82475" w:rsidP="00A82475">
            <w:pPr>
              <w:spacing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2</w:t>
            </w:r>
            <w:r>
              <w:rPr>
                <w:rFonts w:ascii="Times New Roman" w:hAnsi="Times New Roman" w:cs="Times New Roman"/>
                <w:sz w:val="24"/>
                <w:szCs w:val="24"/>
                <w:lang w:val="uk-UA"/>
              </w:rPr>
              <w:t>2</w:t>
            </w:r>
            <w:r w:rsidRPr="00A82475">
              <w:rPr>
                <w:rFonts w:ascii="Times New Roman" w:hAnsi="Times New Roman" w:cs="Times New Roman"/>
                <w:sz w:val="24"/>
                <w:szCs w:val="24"/>
                <w:lang w:val="uk-UA"/>
              </w:rPr>
              <w:t xml:space="preserve">. </w:t>
            </w:r>
          </w:p>
        </w:tc>
        <w:tc>
          <w:tcPr>
            <w:tcW w:w="7513" w:type="dxa"/>
          </w:tcPr>
          <w:p w14:paraId="0F194529" w14:textId="77777777" w:rsidR="00A82475" w:rsidRPr="00A82475" w:rsidRDefault="00A82475" w:rsidP="00A82475">
            <w:pPr>
              <w:spacing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Знаходження енергій утворення комплексів домішкових дефектів і комплексів домішкових і власних дефектів в кристалах YAG, допованих атомами Ti. Розрахунок рівнів енергії в забороненій зоні Ti:YAG, пов’язаних з комплексними дефектами.</w:t>
            </w:r>
          </w:p>
        </w:tc>
        <w:tc>
          <w:tcPr>
            <w:tcW w:w="1462" w:type="dxa"/>
          </w:tcPr>
          <w:p w14:paraId="577EF655" w14:textId="77777777" w:rsidR="00A82475" w:rsidRPr="00A82475" w:rsidRDefault="00A82475" w:rsidP="00A82475">
            <w:pPr>
              <w:spacing w:line="360" w:lineRule="auto"/>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01.02.2025-31.07.2025</w:t>
            </w:r>
          </w:p>
        </w:tc>
      </w:tr>
      <w:tr w:rsidR="00A82475" w:rsidRPr="00A82475" w14:paraId="3BE8FCC5" w14:textId="77777777" w:rsidTr="00E77132">
        <w:tc>
          <w:tcPr>
            <w:tcW w:w="704" w:type="dxa"/>
          </w:tcPr>
          <w:p w14:paraId="393B7A8D" w14:textId="0BA6076F" w:rsidR="00A82475" w:rsidRPr="00A82475" w:rsidRDefault="00A82475" w:rsidP="00A82475">
            <w:pPr>
              <w:spacing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3</w:t>
            </w:r>
            <w:r>
              <w:rPr>
                <w:rFonts w:ascii="Times New Roman" w:hAnsi="Times New Roman" w:cs="Times New Roman"/>
                <w:sz w:val="24"/>
                <w:szCs w:val="24"/>
                <w:lang w:val="uk-UA"/>
              </w:rPr>
              <w:t>3</w:t>
            </w:r>
            <w:r w:rsidRPr="00A82475">
              <w:rPr>
                <w:rFonts w:ascii="Times New Roman" w:hAnsi="Times New Roman" w:cs="Times New Roman"/>
                <w:sz w:val="24"/>
                <w:szCs w:val="24"/>
                <w:lang w:val="uk-UA"/>
              </w:rPr>
              <w:t xml:space="preserve">. </w:t>
            </w:r>
          </w:p>
        </w:tc>
        <w:tc>
          <w:tcPr>
            <w:tcW w:w="7513" w:type="dxa"/>
          </w:tcPr>
          <w:p w14:paraId="39D93589" w14:textId="77777777" w:rsidR="00A82475" w:rsidRPr="00A82475" w:rsidRDefault="00A82475" w:rsidP="00A82475">
            <w:pPr>
              <w:spacing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Аналіз на основі DFT розрахунків впливу умов вирощування і відпалу на  концентрації  власних  і домішкових дефектів, та комплексних дефектів в кристалах YAG, допованих атомами Ti.</w:t>
            </w:r>
          </w:p>
        </w:tc>
        <w:tc>
          <w:tcPr>
            <w:tcW w:w="1462" w:type="dxa"/>
          </w:tcPr>
          <w:p w14:paraId="5CE79917" w14:textId="77777777" w:rsidR="00A82475" w:rsidRPr="00A82475" w:rsidRDefault="00A82475" w:rsidP="00A82475">
            <w:pPr>
              <w:spacing w:line="360" w:lineRule="auto"/>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01.05.2025-31.07.2025</w:t>
            </w:r>
          </w:p>
        </w:tc>
      </w:tr>
      <w:tr w:rsidR="00A82475" w:rsidRPr="00A82475" w14:paraId="3287BE2E" w14:textId="77777777" w:rsidTr="00E77132">
        <w:tc>
          <w:tcPr>
            <w:tcW w:w="704" w:type="dxa"/>
          </w:tcPr>
          <w:p w14:paraId="7435DD3E" w14:textId="7B77F40E" w:rsidR="00A82475" w:rsidRPr="00A82475" w:rsidRDefault="00A82475" w:rsidP="00A82475">
            <w:pPr>
              <w:spacing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4</w:t>
            </w:r>
            <w:r>
              <w:rPr>
                <w:rFonts w:ascii="Times New Roman" w:hAnsi="Times New Roman" w:cs="Times New Roman"/>
                <w:sz w:val="24"/>
                <w:szCs w:val="24"/>
                <w:lang w:val="uk-UA"/>
              </w:rPr>
              <w:t>4</w:t>
            </w:r>
            <w:r w:rsidRPr="00A82475">
              <w:rPr>
                <w:rFonts w:ascii="Times New Roman" w:hAnsi="Times New Roman" w:cs="Times New Roman"/>
                <w:sz w:val="24"/>
                <w:szCs w:val="24"/>
                <w:lang w:val="uk-UA"/>
              </w:rPr>
              <w:t xml:space="preserve">. </w:t>
            </w:r>
          </w:p>
        </w:tc>
        <w:tc>
          <w:tcPr>
            <w:tcW w:w="7513" w:type="dxa"/>
          </w:tcPr>
          <w:p w14:paraId="51757EE5" w14:textId="77777777" w:rsidR="00A82475" w:rsidRPr="00A82475" w:rsidRDefault="00A82475" w:rsidP="00A82475">
            <w:pPr>
              <w:spacing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Підготовка статті за результатами дослідження.</w:t>
            </w:r>
          </w:p>
        </w:tc>
        <w:tc>
          <w:tcPr>
            <w:tcW w:w="1462" w:type="dxa"/>
          </w:tcPr>
          <w:p w14:paraId="2391FC46" w14:textId="77777777" w:rsidR="00A82475" w:rsidRPr="00A82475" w:rsidRDefault="00A82475" w:rsidP="00A82475">
            <w:pPr>
              <w:spacing w:line="360" w:lineRule="auto"/>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01.05.2025-31.10.2025</w:t>
            </w:r>
          </w:p>
        </w:tc>
      </w:tr>
    </w:tbl>
    <w:p w14:paraId="1C97BFC2" w14:textId="77777777" w:rsidR="00A82475" w:rsidRPr="00A82475" w:rsidRDefault="00A82475" w:rsidP="00A82475">
      <w:pPr>
        <w:spacing w:after="0" w:line="360" w:lineRule="auto"/>
        <w:ind w:firstLine="720"/>
        <w:jc w:val="both"/>
        <w:rPr>
          <w:rFonts w:ascii="Times New Roman" w:hAnsi="Times New Roman" w:cs="Times New Roman"/>
          <w:sz w:val="24"/>
          <w:szCs w:val="24"/>
          <w:lang w:val="uk-UA"/>
        </w:rPr>
      </w:pPr>
    </w:p>
    <w:p w14:paraId="04A42F2D" w14:textId="77777777" w:rsidR="00A82475" w:rsidRPr="00A82475" w:rsidRDefault="00A82475" w:rsidP="00A82475">
      <w:pPr>
        <w:spacing w:after="0"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 xml:space="preserve">Відповідно до індивідуального плану за відповідний термін в ході виконання роботи виконано розрахунки DFT для </w:t>
      </w:r>
      <w:r w:rsidRPr="00A82475">
        <w:rPr>
          <w:rFonts w:ascii="Times New Roman" w:hAnsi="Times New Roman" w:cs="Times New Roman"/>
          <w:sz w:val="24"/>
          <w:szCs w:val="24"/>
        </w:rPr>
        <w:t>Ti</w:t>
      </w:r>
      <w:r w:rsidRPr="00A82475">
        <w:rPr>
          <w:rFonts w:ascii="Times New Roman" w:hAnsi="Times New Roman" w:cs="Times New Roman"/>
          <w:sz w:val="24"/>
          <w:szCs w:val="24"/>
          <w:lang w:val="ru-RU"/>
        </w:rPr>
        <w:t>:</w:t>
      </w:r>
      <w:r w:rsidRPr="00A82475">
        <w:rPr>
          <w:rFonts w:ascii="Times New Roman" w:hAnsi="Times New Roman" w:cs="Times New Roman"/>
          <w:sz w:val="24"/>
          <w:szCs w:val="24"/>
        </w:rPr>
        <w:t>YAG</w:t>
      </w:r>
      <w:r w:rsidRPr="00A82475">
        <w:rPr>
          <w:rFonts w:ascii="Times New Roman" w:hAnsi="Times New Roman" w:cs="Times New Roman"/>
          <w:sz w:val="24"/>
          <w:szCs w:val="24"/>
          <w:lang w:val="uk-UA"/>
        </w:rPr>
        <w:t xml:space="preserve"> з такими дефектами як:</w:t>
      </w:r>
    </w:p>
    <w:p w14:paraId="29B27F95" w14:textId="77777777" w:rsidR="00A82475" w:rsidRPr="00A82475" w:rsidRDefault="00A82475" w:rsidP="00A82475">
      <w:pPr>
        <w:spacing w:after="0"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 xml:space="preserve">• міжвузлові атоми </w:t>
      </w:r>
      <w:r w:rsidRPr="00A82475">
        <w:rPr>
          <w:rFonts w:ascii="Times New Roman" w:hAnsi="Times New Roman" w:cs="Times New Roman"/>
          <w:sz w:val="24"/>
          <w:szCs w:val="24"/>
        </w:rPr>
        <w:t>Ti</w:t>
      </w:r>
      <w:r w:rsidRPr="00A82475">
        <w:rPr>
          <w:rFonts w:ascii="Times New Roman" w:hAnsi="Times New Roman" w:cs="Times New Roman"/>
          <w:sz w:val="24"/>
          <w:szCs w:val="24"/>
          <w:lang w:val="uk-UA"/>
        </w:rPr>
        <w:t xml:space="preserve">; </w:t>
      </w:r>
    </w:p>
    <w:p w14:paraId="3FD52D61" w14:textId="77777777" w:rsidR="00A82475" w:rsidRPr="00A82475" w:rsidRDefault="00A82475" w:rsidP="00A82475">
      <w:pPr>
        <w:spacing w:after="0"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 xml:space="preserve">• дефекти заміщення </w:t>
      </w:r>
      <w:r w:rsidRPr="00A82475">
        <w:rPr>
          <w:rFonts w:ascii="Times New Roman" w:hAnsi="Times New Roman" w:cs="Times New Roman"/>
          <w:sz w:val="24"/>
          <w:szCs w:val="24"/>
        </w:rPr>
        <w:t>Y</w:t>
      </w:r>
      <w:r w:rsidRPr="00A82475">
        <w:rPr>
          <w:rFonts w:ascii="Times New Roman" w:hAnsi="Times New Roman" w:cs="Times New Roman"/>
          <w:sz w:val="24"/>
          <w:szCs w:val="24"/>
          <w:lang w:val="uk-UA"/>
        </w:rPr>
        <w:t xml:space="preserve"> атомами </w:t>
      </w:r>
      <w:r w:rsidRPr="00A82475">
        <w:rPr>
          <w:rFonts w:ascii="Times New Roman" w:hAnsi="Times New Roman" w:cs="Times New Roman"/>
          <w:sz w:val="24"/>
          <w:szCs w:val="24"/>
        </w:rPr>
        <w:t>Ti</w:t>
      </w:r>
      <w:r w:rsidRPr="00A82475">
        <w:rPr>
          <w:rFonts w:ascii="Times New Roman" w:hAnsi="Times New Roman" w:cs="Times New Roman"/>
          <w:sz w:val="24"/>
          <w:szCs w:val="24"/>
          <w:lang w:val="uk-UA"/>
        </w:rPr>
        <w:t xml:space="preserve">. </w:t>
      </w:r>
    </w:p>
    <w:p w14:paraId="703AA931" w14:textId="77777777" w:rsidR="00A82475" w:rsidRPr="00A82475" w:rsidRDefault="00A82475" w:rsidP="00A82475">
      <w:pPr>
        <w:spacing w:after="0"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 xml:space="preserve">Розраховано енергії утворення відповідних типів дефектів, а також рівноважні концентрації для всіх дефектів, що можуть утворюватися у </w:t>
      </w:r>
      <w:r w:rsidRPr="00A82475">
        <w:rPr>
          <w:rFonts w:ascii="Times New Roman" w:hAnsi="Times New Roman" w:cs="Times New Roman"/>
          <w:sz w:val="24"/>
          <w:szCs w:val="24"/>
        </w:rPr>
        <w:t>Ti</w:t>
      </w:r>
      <w:r w:rsidRPr="00A82475">
        <w:rPr>
          <w:rFonts w:ascii="Times New Roman" w:hAnsi="Times New Roman" w:cs="Times New Roman"/>
          <w:sz w:val="24"/>
          <w:szCs w:val="24"/>
          <w:lang w:val="uk-UA"/>
        </w:rPr>
        <w:t>:</w:t>
      </w:r>
      <w:r w:rsidRPr="00A82475">
        <w:rPr>
          <w:rFonts w:ascii="Times New Roman" w:hAnsi="Times New Roman" w:cs="Times New Roman"/>
          <w:sz w:val="24"/>
          <w:szCs w:val="24"/>
        </w:rPr>
        <w:t>YAG</w:t>
      </w:r>
      <w:r w:rsidRPr="00A82475">
        <w:rPr>
          <w:rFonts w:ascii="Times New Roman" w:hAnsi="Times New Roman" w:cs="Times New Roman"/>
          <w:sz w:val="24"/>
          <w:szCs w:val="24"/>
          <w:lang w:val="uk-UA"/>
        </w:rPr>
        <w:t xml:space="preserve">, для яких було проведено </w:t>
      </w:r>
      <w:r w:rsidRPr="00A82475">
        <w:rPr>
          <w:rFonts w:ascii="Times New Roman" w:hAnsi="Times New Roman" w:cs="Times New Roman"/>
          <w:sz w:val="24"/>
          <w:szCs w:val="24"/>
        </w:rPr>
        <w:t>DFT</w:t>
      </w:r>
      <w:r w:rsidRPr="00A82475">
        <w:rPr>
          <w:rFonts w:ascii="Times New Roman" w:hAnsi="Times New Roman" w:cs="Times New Roman"/>
          <w:sz w:val="24"/>
          <w:szCs w:val="24"/>
          <w:lang w:val="uk-UA"/>
        </w:rPr>
        <w:t xml:space="preserve"> розрахунки раніше. Відповідно до розрахунків виявлено, що за окисних умов відносно високу концентрацію демонструють дефекти заміщення </w:t>
      </w:r>
      <w:r w:rsidRPr="00A82475">
        <w:rPr>
          <w:rFonts w:ascii="Times New Roman" w:hAnsi="Times New Roman" w:cs="Times New Roman"/>
          <w:sz w:val="24"/>
          <w:szCs w:val="24"/>
        </w:rPr>
        <w:t>Al</w:t>
      </w:r>
      <w:r w:rsidRPr="00A82475">
        <w:rPr>
          <w:rFonts w:ascii="Times New Roman" w:hAnsi="Times New Roman" w:cs="Times New Roman"/>
          <w:sz w:val="24"/>
          <w:szCs w:val="24"/>
          <w:lang w:val="uk-UA"/>
        </w:rPr>
        <w:t xml:space="preserve"> атомами </w:t>
      </w:r>
      <w:r w:rsidRPr="00A82475">
        <w:rPr>
          <w:rFonts w:ascii="Times New Roman" w:hAnsi="Times New Roman" w:cs="Times New Roman"/>
          <w:sz w:val="24"/>
          <w:szCs w:val="24"/>
        </w:rPr>
        <w:t>Ti</w:t>
      </w:r>
      <w:r w:rsidRPr="00A82475">
        <w:rPr>
          <w:rFonts w:ascii="Times New Roman" w:hAnsi="Times New Roman" w:cs="Times New Roman"/>
          <w:sz w:val="24"/>
          <w:szCs w:val="24"/>
          <w:lang w:val="uk-UA"/>
        </w:rPr>
        <w:t xml:space="preserve"> з зарядовим станом дефекту +1, а також комплекси таких дефектів із катіонними вакансіями (вакансії </w:t>
      </w:r>
      <w:r w:rsidRPr="00A82475">
        <w:rPr>
          <w:rFonts w:ascii="Times New Roman" w:hAnsi="Times New Roman" w:cs="Times New Roman"/>
          <w:sz w:val="24"/>
          <w:szCs w:val="24"/>
        </w:rPr>
        <w:t>Al</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Y</w:t>
      </w:r>
      <w:r w:rsidRPr="00A82475">
        <w:rPr>
          <w:rFonts w:ascii="Times New Roman" w:hAnsi="Times New Roman" w:cs="Times New Roman"/>
          <w:sz w:val="24"/>
          <w:szCs w:val="24"/>
          <w:lang w:val="uk-UA"/>
        </w:rPr>
        <w:t xml:space="preserve">), у зв’язку з чим проведено додаткові </w:t>
      </w:r>
      <w:r w:rsidRPr="00A82475">
        <w:rPr>
          <w:rFonts w:ascii="Times New Roman" w:hAnsi="Times New Roman" w:cs="Times New Roman"/>
          <w:sz w:val="24"/>
          <w:szCs w:val="24"/>
        </w:rPr>
        <w:t>DFT</w:t>
      </w:r>
      <w:r w:rsidRPr="00A82475">
        <w:rPr>
          <w:rFonts w:ascii="Times New Roman" w:hAnsi="Times New Roman" w:cs="Times New Roman"/>
          <w:sz w:val="24"/>
          <w:szCs w:val="24"/>
          <w:lang w:val="uk-UA"/>
        </w:rPr>
        <w:t xml:space="preserve"> розрахунки таких типів дефектів:</w:t>
      </w:r>
    </w:p>
    <w:p w14:paraId="1579BD88" w14:textId="77777777" w:rsidR="00A82475" w:rsidRPr="00A82475" w:rsidRDefault="00A82475" w:rsidP="00A82475">
      <w:pPr>
        <w:spacing w:after="0"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 комплекси катіонної вакансії (</w:t>
      </w:r>
      <w:r w:rsidRPr="00A82475">
        <w:rPr>
          <w:rFonts w:ascii="Times New Roman" w:hAnsi="Times New Roman" w:cs="Times New Roman"/>
          <w:sz w:val="24"/>
          <w:szCs w:val="24"/>
        </w:rPr>
        <w:t>Al</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Y</w:t>
      </w:r>
      <w:r w:rsidRPr="00A82475">
        <w:rPr>
          <w:rFonts w:ascii="Times New Roman" w:hAnsi="Times New Roman" w:cs="Times New Roman"/>
          <w:sz w:val="24"/>
          <w:szCs w:val="24"/>
          <w:lang w:val="uk-UA"/>
        </w:rPr>
        <w:t xml:space="preserve">) і декількох заміщень атомів </w:t>
      </w:r>
      <w:r w:rsidRPr="00A82475">
        <w:rPr>
          <w:rFonts w:ascii="Times New Roman" w:hAnsi="Times New Roman" w:cs="Times New Roman"/>
          <w:sz w:val="24"/>
          <w:szCs w:val="24"/>
        </w:rPr>
        <w:t>Al</w:t>
      </w:r>
      <w:r w:rsidRPr="00A82475">
        <w:rPr>
          <w:rFonts w:ascii="Times New Roman" w:hAnsi="Times New Roman" w:cs="Times New Roman"/>
          <w:sz w:val="24"/>
          <w:szCs w:val="24"/>
          <w:lang w:val="uk-UA"/>
        </w:rPr>
        <w:t xml:space="preserve"> атомами </w:t>
      </w:r>
      <w:r w:rsidRPr="00A82475">
        <w:rPr>
          <w:rFonts w:ascii="Times New Roman" w:hAnsi="Times New Roman" w:cs="Times New Roman"/>
          <w:sz w:val="24"/>
          <w:szCs w:val="24"/>
        </w:rPr>
        <w:t>Ti</w:t>
      </w:r>
      <w:r w:rsidRPr="00A82475">
        <w:rPr>
          <w:rFonts w:ascii="Times New Roman" w:hAnsi="Times New Roman" w:cs="Times New Roman"/>
          <w:sz w:val="24"/>
          <w:szCs w:val="24"/>
          <w:lang w:val="uk-UA"/>
        </w:rPr>
        <w:t xml:space="preserve">, для яких також отримано високі значення концентрації відносно інших дефектів; </w:t>
      </w:r>
    </w:p>
    <w:p w14:paraId="7A68C047" w14:textId="77777777" w:rsidR="00A82475" w:rsidRPr="00A82475" w:rsidRDefault="00A82475" w:rsidP="00A82475">
      <w:pPr>
        <w:spacing w:after="0"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 xml:space="preserve">• комплекси міжвузлового атому </w:t>
      </w:r>
      <w:r w:rsidRPr="00A82475">
        <w:rPr>
          <w:rFonts w:ascii="Times New Roman" w:hAnsi="Times New Roman" w:cs="Times New Roman"/>
          <w:sz w:val="24"/>
          <w:szCs w:val="24"/>
        </w:rPr>
        <w:t>O</w:t>
      </w:r>
      <w:r w:rsidRPr="00A82475">
        <w:rPr>
          <w:rFonts w:ascii="Times New Roman" w:hAnsi="Times New Roman" w:cs="Times New Roman"/>
          <w:sz w:val="24"/>
          <w:szCs w:val="24"/>
          <w:lang w:val="uk-UA"/>
        </w:rPr>
        <w:t xml:space="preserve"> і декількох заміщень атомів </w:t>
      </w:r>
      <w:r w:rsidRPr="00A82475">
        <w:rPr>
          <w:rFonts w:ascii="Times New Roman" w:hAnsi="Times New Roman" w:cs="Times New Roman"/>
          <w:sz w:val="24"/>
          <w:szCs w:val="24"/>
        </w:rPr>
        <w:t>Al</w:t>
      </w:r>
      <w:r w:rsidRPr="00A82475">
        <w:rPr>
          <w:rFonts w:ascii="Times New Roman" w:hAnsi="Times New Roman" w:cs="Times New Roman"/>
          <w:sz w:val="24"/>
          <w:szCs w:val="24"/>
          <w:lang w:val="uk-UA"/>
        </w:rPr>
        <w:t xml:space="preserve"> атомами </w:t>
      </w:r>
      <w:r w:rsidRPr="00A82475">
        <w:rPr>
          <w:rFonts w:ascii="Times New Roman" w:hAnsi="Times New Roman" w:cs="Times New Roman"/>
          <w:sz w:val="24"/>
          <w:szCs w:val="24"/>
        </w:rPr>
        <w:t>Ti</w:t>
      </w:r>
      <w:r w:rsidRPr="00A82475">
        <w:rPr>
          <w:rFonts w:ascii="Times New Roman" w:hAnsi="Times New Roman" w:cs="Times New Roman"/>
          <w:sz w:val="24"/>
          <w:szCs w:val="24"/>
          <w:lang w:val="uk-UA"/>
        </w:rPr>
        <w:t xml:space="preserve">. </w:t>
      </w:r>
    </w:p>
    <w:p w14:paraId="1FA554A3" w14:textId="77777777" w:rsidR="00A82475" w:rsidRPr="00A82475" w:rsidRDefault="00A82475" w:rsidP="00A82475">
      <w:pPr>
        <w:spacing w:after="0"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 xml:space="preserve">Виконуються розрахунки рівнів енергії в забороненій зоні </w:t>
      </w:r>
      <w:r w:rsidRPr="00A82475">
        <w:rPr>
          <w:rFonts w:ascii="Times New Roman" w:hAnsi="Times New Roman" w:cs="Times New Roman"/>
          <w:sz w:val="24"/>
          <w:szCs w:val="24"/>
        </w:rPr>
        <w:t>Ti</w:t>
      </w:r>
      <w:r w:rsidRPr="00A82475">
        <w:rPr>
          <w:rFonts w:ascii="Times New Roman" w:hAnsi="Times New Roman" w:cs="Times New Roman"/>
          <w:sz w:val="24"/>
          <w:szCs w:val="24"/>
          <w:lang w:val="uk-UA"/>
        </w:rPr>
        <w:t>:</w:t>
      </w:r>
      <w:r w:rsidRPr="00A82475">
        <w:rPr>
          <w:rFonts w:ascii="Times New Roman" w:hAnsi="Times New Roman" w:cs="Times New Roman"/>
          <w:sz w:val="24"/>
          <w:szCs w:val="24"/>
        </w:rPr>
        <w:t>YAG</w:t>
      </w:r>
      <w:r w:rsidRPr="00A82475">
        <w:rPr>
          <w:rFonts w:ascii="Times New Roman" w:hAnsi="Times New Roman" w:cs="Times New Roman"/>
          <w:sz w:val="24"/>
          <w:szCs w:val="24"/>
          <w:lang w:val="uk-UA"/>
        </w:rPr>
        <w:t xml:space="preserve">, пов’язані із дефектами, які мають значні концентрації у </w:t>
      </w:r>
      <w:r w:rsidRPr="00A82475">
        <w:rPr>
          <w:rFonts w:ascii="Times New Roman" w:hAnsi="Times New Roman" w:cs="Times New Roman"/>
          <w:sz w:val="24"/>
          <w:szCs w:val="24"/>
        </w:rPr>
        <w:t>YAG</w:t>
      </w:r>
      <w:r w:rsidRPr="00A82475">
        <w:rPr>
          <w:rFonts w:ascii="Times New Roman" w:hAnsi="Times New Roman" w:cs="Times New Roman"/>
          <w:sz w:val="24"/>
          <w:szCs w:val="24"/>
          <w:lang w:val="uk-UA"/>
        </w:rPr>
        <w:t xml:space="preserve">. </w:t>
      </w:r>
    </w:p>
    <w:p w14:paraId="24ACB9F9" w14:textId="77777777" w:rsidR="00A82475" w:rsidRPr="00A82475" w:rsidRDefault="00A82475" w:rsidP="00A82475">
      <w:pPr>
        <w:spacing w:after="0"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Наявні результати представлено на 5-тій міжнародній конференції з фізики конденсованого стану речовини і фізики низьких температур (</w:t>
      </w:r>
      <w:r w:rsidRPr="00A82475">
        <w:rPr>
          <w:rFonts w:ascii="Times New Roman" w:hAnsi="Times New Roman" w:cs="Times New Roman"/>
          <w:sz w:val="24"/>
          <w:szCs w:val="24"/>
        </w:rPr>
        <w:t>M</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Y</w:t>
      </w:r>
      <w:r w:rsidRPr="00A82475">
        <w:rPr>
          <w:rFonts w:ascii="Times New Roman" w:hAnsi="Times New Roman" w:cs="Times New Roman"/>
          <w:sz w:val="24"/>
          <w:szCs w:val="24"/>
          <w:lang w:val="uk-UA"/>
        </w:rPr>
        <w:t xml:space="preserve">. </w:t>
      </w:r>
      <w:proofErr w:type="spellStart"/>
      <w:r w:rsidRPr="00A82475">
        <w:rPr>
          <w:rFonts w:ascii="Times New Roman" w:hAnsi="Times New Roman" w:cs="Times New Roman"/>
          <w:sz w:val="24"/>
          <w:szCs w:val="24"/>
        </w:rPr>
        <w:t>Vovsianiker</w:t>
      </w:r>
      <w:proofErr w:type="spellEnd"/>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D</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V</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Fil</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Formation</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energies</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of</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point</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defects</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in</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Ti</w:t>
      </w:r>
      <w:r w:rsidRPr="00A82475">
        <w:rPr>
          <w:rFonts w:ascii="Times New Roman" w:hAnsi="Times New Roman" w:cs="Times New Roman"/>
          <w:sz w:val="24"/>
          <w:szCs w:val="24"/>
          <w:lang w:val="uk-UA"/>
        </w:rPr>
        <w:t>-</w:t>
      </w:r>
      <w:r w:rsidRPr="00A82475">
        <w:rPr>
          <w:rFonts w:ascii="Times New Roman" w:hAnsi="Times New Roman" w:cs="Times New Roman"/>
          <w:sz w:val="24"/>
          <w:szCs w:val="24"/>
        </w:rPr>
        <w:t>doped</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YAG</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crystals</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first</w:t>
      </w:r>
      <w:r w:rsidRPr="00A82475">
        <w:rPr>
          <w:rFonts w:ascii="Times New Roman" w:hAnsi="Times New Roman" w:cs="Times New Roman"/>
          <w:sz w:val="24"/>
          <w:szCs w:val="24"/>
          <w:lang w:val="uk-UA"/>
        </w:rPr>
        <w:t>-</w:t>
      </w:r>
      <w:r w:rsidRPr="00A82475">
        <w:rPr>
          <w:rFonts w:ascii="Times New Roman" w:hAnsi="Times New Roman" w:cs="Times New Roman"/>
          <w:sz w:val="24"/>
          <w:szCs w:val="24"/>
        </w:rPr>
        <w:t>principles</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calculations</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Abstract book of V International Conference “Condensed Matter &amp; Low-Temperature Physics”, June 2 – 6, 2025, Kharkiv, p.249</w:t>
      </w:r>
      <w:r w:rsidRPr="00A82475">
        <w:rPr>
          <w:rFonts w:ascii="Times New Roman" w:hAnsi="Times New Roman" w:cs="Times New Roman"/>
          <w:sz w:val="24"/>
          <w:szCs w:val="24"/>
          <w:lang w:val="uk-UA"/>
        </w:rPr>
        <w:t xml:space="preserve">). Подано тези на 9-у міжнародну конференцію з матеріалознавства HighMatTech-2025, </w:t>
      </w:r>
      <w:r w:rsidRPr="00A82475">
        <w:rPr>
          <w:rFonts w:ascii="Times New Roman" w:hAnsi="Times New Roman" w:cs="Times New Roman"/>
          <w:sz w:val="24"/>
          <w:szCs w:val="24"/>
        </w:rPr>
        <w:t>M</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Y</w:t>
      </w:r>
      <w:r w:rsidRPr="00A82475">
        <w:rPr>
          <w:rFonts w:ascii="Times New Roman" w:hAnsi="Times New Roman" w:cs="Times New Roman"/>
          <w:sz w:val="24"/>
          <w:szCs w:val="24"/>
          <w:lang w:val="uk-UA"/>
        </w:rPr>
        <w:t xml:space="preserve">. </w:t>
      </w:r>
      <w:proofErr w:type="spellStart"/>
      <w:r w:rsidRPr="00A82475">
        <w:rPr>
          <w:rFonts w:ascii="Times New Roman" w:hAnsi="Times New Roman" w:cs="Times New Roman"/>
          <w:sz w:val="24"/>
          <w:szCs w:val="24"/>
        </w:rPr>
        <w:t>Vovsianiker</w:t>
      </w:r>
      <w:proofErr w:type="spellEnd"/>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D</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V</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Fil</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Ti</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impurities</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in</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YAG</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first</w:t>
      </w:r>
      <w:r w:rsidRPr="00A82475">
        <w:rPr>
          <w:rFonts w:ascii="Times New Roman" w:hAnsi="Times New Roman" w:cs="Times New Roman"/>
          <w:sz w:val="24"/>
          <w:szCs w:val="24"/>
          <w:lang w:val="uk-UA"/>
        </w:rPr>
        <w:t>-</w:t>
      </w:r>
      <w:r w:rsidRPr="00A82475">
        <w:rPr>
          <w:rFonts w:ascii="Times New Roman" w:hAnsi="Times New Roman" w:cs="Times New Roman"/>
          <w:sz w:val="24"/>
          <w:szCs w:val="24"/>
        </w:rPr>
        <w:t>principles</w:t>
      </w:r>
      <w:r w:rsidRPr="00A82475">
        <w:rPr>
          <w:rFonts w:ascii="Times New Roman" w:hAnsi="Times New Roman" w:cs="Times New Roman"/>
          <w:sz w:val="24"/>
          <w:szCs w:val="24"/>
          <w:lang w:val="uk-UA"/>
        </w:rPr>
        <w:t xml:space="preserve"> </w:t>
      </w:r>
      <w:r w:rsidRPr="00A82475">
        <w:rPr>
          <w:rFonts w:ascii="Times New Roman" w:hAnsi="Times New Roman" w:cs="Times New Roman"/>
          <w:sz w:val="24"/>
          <w:szCs w:val="24"/>
        </w:rPr>
        <w:t>calculations</w:t>
      </w:r>
      <w:r w:rsidRPr="00A82475">
        <w:rPr>
          <w:rFonts w:ascii="Times New Roman" w:hAnsi="Times New Roman" w:cs="Times New Roman"/>
          <w:sz w:val="24"/>
          <w:szCs w:val="24"/>
          <w:lang w:val="uk-UA"/>
        </w:rPr>
        <w:t> — доповідь включено до програми конференції. Також за результатами готується до публікації стаття згідно з термінами, встановленими в індивідуальному плані.</w:t>
      </w:r>
    </w:p>
    <w:p w14:paraId="1167473F" w14:textId="77777777" w:rsidR="00A82475" w:rsidRPr="00A82475" w:rsidRDefault="00A82475" w:rsidP="00A82475">
      <w:pPr>
        <w:spacing w:after="0" w:line="360" w:lineRule="auto"/>
        <w:ind w:firstLine="720"/>
        <w:jc w:val="both"/>
        <w:rPr>
          <w:rFonts w:ascii="Times New Roman" w:hAnsi="Times New Roman" w:cs="Times New Roman"/>
          <w:sz w:val="24"/>
          <w:szCs w:val="24"/>
          <w:lang w:val="uk-UA"/>
        </w:rPr>
      </w:pPr>
    </w:p>
    <w:p w14:paraId="422501CC" w14:textId="77777777" w:rsidR="00A82475" w:rsidRPr="00A82475" w:rsidRDefault="00A82475" w:rsidP="00A82475">
      <w:pPr>
        <w:spacing w:after="0" w:line="360" w:lineRule="auto"/>
        <w:ind w:firstLine="720"/>
        <w:jc w:val="both"/>
        <w:rPr>
          <w:rFonts w:ascii="Times New Roman" w:hAnsi="Times New Roman" w:cs="Times New Roman"/>
          <w:sz w:val="24"/>
          <w:szCs w:val="24"/>
          <w:lang w:val="ru-RU"/>
        </w:rPr>
      </w:pPr>
    </w:p>
    <w:p w14:paraId="20C2B4A5" w14:textId="77777777" w:rsidR="00A82475" w:rsidRPr="00A82475" w:rsidRDefault="00A82475" w:rsidP="00A82475">
      <w:pPr>
        <w:spacing w:after="0" w:line="360" w:lineRule="auto"/>
        <w:ind w:firstLine="720"/>
        <w:jc w:val="both"/>
        <w:rPr>
          <w:rFonts w:ascii="Times New Roman" w:hAnsi="Times New Roman" w:cs="Times New Roman"/>
          <w:b/>
          <w:bCs/>
          <w:sz w:val="24"/>
          <w:szCs w:val="24"/>
          <w:lang w:val="uk-UA"/>
        </w:rPr>
      </w:pPr>
      <w:r w:rsidRPr="00A82475">
        <w:rPr>
          <w:rFonts w:ascii="Times New Roman" w:hAnsi="Times New Roman" w:cs="Times New Roman"/>
          <w:b/>
          <w:bCs/>
          <w:sz w:val="24"/>
          <w:szCs w:val="24"/>
        </w:rPr>
        <w:t>II</w:t>
      </w:r>
      <w:r w:rsidRPr="00A82475">
        <w:rPr>
          <w:rFonts w:ascii="Times New Roman" w:hAnsi="Times New Roman" w:cs="Times New Roman"/>
          <w:b/>
          <w:bCs/>
          <w:sz w:val="24"/>
          <w:szCs w:val="24"/>
          <w:lang w:val="uk-UA"/>
        </w:rPr>
        <w:t xml:space="preserve">. Виконання індивідуального навчального плану </w:t>
      </w:r>
    </w:p>
    <w:p w14:paraId="6898E6FF" w14:textId="77777777" w:rsidR="00A82475" w:rsidRPr="00A82475" w:rsidRDefault="00A82475" w:rsidP="00A82475">
      <w:pPr>
        <w:spacing w:after="0" w:line="360" w:lineRule="auto"/>
        <w:ind w:firstLine="720"/>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Згідно з індивідуальним навчальним планом вивчено такі дисципліни, підсумкова оцінка за кожну з яких склала:</w:t>
      </w:r>
    </w:p>
    <w:p w14:paraId="4CE2A24C" w14:textId="77777777" w:rsidR="00A82475" w:rsidRPr="00A82475" w:rsidRDefault="00A82475" w:rsidP="00A82475">
      <w:pPr>
        <w:numPr>
          <w:ilvl w:val="0"/>
          <w:numId w:val="2"/>
        </w:numPr>
        <w:spacing w:after="0" w:line="360" w:lineRule="auto"/>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 xml:space="preserve">Наукові основи вирощування монокристалів — 95 балів; </w:t>
      </w:r>
    </w:p>
    <w:p w14:paraId="2D791966" w14:textId="77777777" w:rsidR="00A82475" w:rsidRPr="00A82475" w:rsidRDefault="00A82475" w:rsidP="00A82475">
      <w:pPr>
        <w:numPr>
          <w:ilvl w:val="0"/>
          <w:numId w:val="2"/>
        </w:numPr>
        <w:spacing w:after="0" w:line="360" w:lineRule="auto"/>
        <w:jc w:val="both"/>
        <w:rPr>
          <w:rFonts w:ascii="Times New Roman" w:hAnsi="Times New Roman" w:cs="Times New Roman"/>
          <w:sz w:val="24"/>
          <w:szCs w:val="24"/>
          <w:lang w:val="uk-UA"/>
        </w:rPr>
      </w:pPr>
      <w:r w:rsidRPr="00A82475">
        <w:rPr>
          <w:rFonts w:ascii="Times New Roman" w:hAnsi="Times New Roman" w:cs="Times New Roman"/>
          <w:sz w:val="24"/>
          <w:szCs w:val="24"/>
          <w:lang w:val="uk-UA"/>
        </w:rPr>
        <w:t>Основи обробки матеріалів та одержання виробів з них — зараховано.</w:t>
      </w:r>
    </w:p>
    <w:p w14:paraId="4BE2ABE9" w14:textId="77777777" w:rsidR="00DF5BE9" w:rsidRPr="00A82475" w:rsidRDefault="00DF5BE9" w:rsidP="00C05423">
      <w:pPr>
        <w:spacing w:after="0" w:line="360" w:lineRule="auto"/>
        <w:ind w:firstLine="720"/>
        <w:jc w:val="both"/>
        <w:rPr>
          <w:rFonts w:ascii="Times New Roman" w:hAnsi="Times New Roman" w:cs="Times New Roman"/>
          <w:sz w:val="24"/>
          <w:szCs w:val="24"/>
          <w:lang w:val="uk-UA"/>
        </w:rPr>
      </w:pPr>
    </w:p>
    <w:sectPr w:rsidR="00DF5BE9" w:rsidRPr="00A82475" w:rsidSect="000D4C8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DF45D0C"/>
    <w:lvl w:ilvl="0" w:tplc="349E08C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EBA2EF5"/>
    <w:multiLevelType w:val="hybridMultilevel"/>
    <w:tmpl w:val="E8AA6302"/>
    <w:lvl w:ilvl="0" w:tplc="366E9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527D7B"/>
    <w:multiLevelType w:val="hybridMultilevel"/>
    <w:tmpl w:val="E548B23C"/>
    <w:lvl w:ilvl="0" w:tplc="EFB806C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40857F75"/>
    <w:multiLevelType w:val="multilevel"/>
    <w:tmpl w:val="0214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AE5F97"/>
    <w:multiLevelType w:val="hybridMultilevel"/>
    <w:tmpl w:val="A8566F04"/>
    <w:lvl w:ilvl="0" w:tplc="CBFC3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442B2D"/>
    <w:multiLevelType w:val="hybridMultilevel"/>
    <w:tmpl w:val="46604F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25F70A2"/>
    <w:multiLevelType w:val="hybridMultilevel"/>
    <w:tmpl w:val="35D476BE"/>
    <w:lvl w:ilvl="0" w:tplc="E478726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2048069351">
    <w:abstractNumId w:val="2"/>
  </w:num>
  <w:num w:numId="2" w16cid:durableId="515273363">
    <w:abstractNumId w:val="0"/>
  </w:num>
  <w:num w:numId="3" w16cid:durableId="65810252">
    <w:abstractNumId w:val="6"/>
  </w:num>
  <w:num w:numId="4" w16cid:durableId="608662336">
    <w:abstractNumId w:val="3"/>
  </w:num>
  <w:num w:numId="5" w16cid:durableId="838619542">
    <w:abstractNumId w:val="4"/>
  </w:num>
  <w:num w:numId="6" w16cid:durableId="324209720">
    <w:abstractNumId w:val="1"/>
  </w:num>
  <w:num w:numId="7" w16cid:durableId="92476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24CDA"/>
    <w:rsid w:val="000C27F4"/>
    <w:rsid w:val="000C36EE"/>
    <w:rsid w:val="000D4C8D"/>
    <w:rsid w:val="000F6986"/>
    <w:rsid w:val="00153F58"/>
    <w:rsid w:val="00175E68"/>
    <w:rsid w:val="00224CDA"/>
    <w:rsid w:val="0027659A"/>
    <w:rsid w:val="00295C74"/>
    <w:rsid w:val="002E66B8"/>
    <w:rsid w:val="002F27EA"/>
    <w:rsid w:val="00332C07"/>
    <w:rsid w:val="00337DC4"/>
    <w:rsid w:val="003B07D4"/>
    <w:rsid w:val="0047048A"/>
    <w:rsid w:val="0048343D"/>
    <w:rsid w:val="00486551"/>
    <w:rsid w:val="005A09C0"/>
    <w:rsid w:val="005D4DDF"/>
    <w:rsid w:val="005F48D2"/>
    <w:rsid w:val="00635B37"/>
    <w:rsid w:val="00753384"/>
    <w:rsid w:val="008D0FED"/>
    <w:rsid w:val="00A82475"/>
    <w:rsid w:val="00AB0EA9"/>
    <w:rsid w:val="00AB5327"/>
    <w:rsid w:val="00B531C0"/>
    <w:rsid w:val="00B53E21"/>
    <w:rsid w:val="00B826F9"/>
    <w:rsid w:val="00C05423"/>
    <w:rsid w:val="00C16559"/>
    <w:rsid w:val="00C35302"/>
    <w:rsid w:val="00C53A79"/>
    <w:rsid w:val="00C6461F"/>
    <w:rsid w:val="00CC7A21"/>
    <w:rsid w:val="00D57669"/>
    <w:rsid w:val="00D84702"/>
    <w:rsid w:val="00DF5BE9"/>
    <w:rsid w:val="00E47B8B"/>
    <w:rsid w:val="00E834A4"/>
    <w:rsid w:val="00E934CA"/>
    <w:rsid w:val="00F12558"/>
    <w:rsid w:val="00F37BF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235D"/>
  <w15:docId w15:val="{77948D3A-244E-4C2E-B1B0-700BE121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8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C8D"/>
    <w:pPr>
      <w:ind w:left="720"/>
      <w:contextualSpacing/>
    </w:pPr>
  </w:style>
  <w:style w:type="character" w:styleId="Strong">
    <w:name w:val="Strong"/>
    <w:uiPriority w:val="22"/>
    <w:qFormat/>
    <w:rsid w:val="00C05423"/>
    <w:rPr>
      <w:b/>
      <w:bCs/>
    </w:rPr>
  </w:style>
  <w:style w:type="table" w:styleId="TableGrid">
    <w:name w:val="Table Grid"/>
    <w:basedOn w:val="TableNormal"/>
    <w:uiPriority w:val="39"/>
    <w:rsid w:val="00A82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2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1691</Words>
  <Characters>9642</Characters>
  <Application>Microsoft Office Word</Application>
  <DocSecurity>0</DocSecurity>
  <Lines>80</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Mark Vovsianiker</dc:creator>
  <cp:lastModifiedBy>Mariya Dobrotvorska</cp:lastModifiedBy>
  <cp:revision>3</cp:revision>
  <dcterms:created xsi:type="dcterms:W3CDTF">2025-09-24T12:21:00Z</dcterms:created>
  <dcterms:modified xsi:type="dcterms:W3CDTF">2025-09-24T12:23:00Z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f51fd166c99a4ed28d1cdc72883a3d0d</vt:lpwstr>
  </property>
</Properties>
</file>